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spacing w:before="165" w:line="266" w:lineRule="auto"/>
        <w:ind w:left="2820" w:right="1709" w:hanging="605"/>
        <w:jc w:val="left"/>
        <w:rPr>
          <w:b/>
          <w:sz w:val="44"/>
        </w:rPr>
      </w:pPr>
      <w:r>
        <w:rPr>
          <w:b/>
          <w:sz w:val="44"/>
        </w:rPr>
        <w:t>汕尾市城区香洲街道财政所2019 年部门决算公开</w:t>
      </w:r>
    </w:p>
    <w:p>
      <w:pPr>
        <w:spacing w:after="0" w:line="266" w:lineRule="auto"/>
        <w:jc w:val="left"/>
        <w:rPr>
          <w:sz w:val="44"/>
        </w:rPr>
        <w:sectPr>
          <w:type w:val="continuous"/>
          <w:pgSz w:w="11910" w:h="16840"/>
          <w:pgMar w:top="1580" w:right="1260" w:bottom="280" w:left="1420" w:header="720" w:footer="720" w:gutter="0"/>
          <w:cols w:space="720" w:num="1"/>
        </w:sectPr>
      </w:pPr>
    </w:p>
    <w:p>
      <w:pPr>
        <w:tabs>
          <w:tab w:val="left" w:pos="2249"/>
        </w:tabs>
        <w:spacing w:before="11"/>
        <w:ind w:left="262" w:right="0" w:firstLine="0"/>
        <w:jc w:val="center"/>
        <w:rPr>
          <w:b/>
          <w:sz w:val="44"/>
        </w:rPr>
      </w:pPr>
      <w:r>
        <w:rPr>
          <w:b/>
          <w:sz w:val="44"/>
        </w:rPr>
        <w:t>目</w:t>
      </w:r>
      <w:r>
        <w:rPr>
          <w:b/>
          <w:sz w:val="44"/>
        </w:rPr>
        <w:tab/>
      </w:r>
      <w:r>
        <w:rPr>
          <w:b/>
          <w:sz w:val="44"/>
        </w:rPr>
        <w:t>录</w:t>
      </w:r>
    </w:p>
    <w:p>
      <w:pPr>
        <w:pStyle w:val="4"/>
        <w:spacing w:before="5"/>
        <w:rPr>
          <w:b/>
          <w:sz w:val="57"/>
        </w:rPr>
      </w:pPr>
    </w:p>
    <w:p>
      <w:pPr>
        <w:pStyle w:val="2"/>
        <w:tabs>
          <w:tab w:val="left" w:pos="2638"/>
        </w:tabs>
        <w:spacing w:before="0"/>
      </w:pPr>
      <w:bookmarkStart w:id="0" w:name="第一部分  汕尾市城区香洲街道财政所 概况"/>
      <w:bookmarkEnd w:id="0"/>
      <w:r>
        <w:t>第一部分</w:t>
      </w:r>
      <w:r>
        <w:tab/>
      </w:r>
      <w:r>
        <w:t>汕尾市城区香洲街道财政所 概况</w:t>
      </w:r>
    </w:p>
    <w:p>
      <w:pPr>
        <w:pStyle w:val="4"/>
        <w:spacing w:before="191"/>
        <w:ind w:left="751"/>
      </w:pPr>
      <w:r>
        <w:t>一、部门主要职责</w:t>
      </w:r>
    </w:p>
    <w:p>
      <w:pPr>
        <w:pStyle w:val="4"/>
        <w:spacing w:before="214"/>
        <w:ind w:left="751"/>
      </w:pPr>
      <w:r>
        <w:t>二、部门决算单位构成</w:t>
      </w:r>
    </w:p>
    <w:p>
      <w:pPr>
        <w:pStyle w:val="2"/>
        <w:tabs>
          <w:tab w:val="left" w:pos="2638"/>
        </w:tabs>
        <w:spacing w:before="186" w:line="324" w:lineRule="auto"/>
        <w:ind w:left="111" w:right="271" w:firstLine="720"/>
      </w:pPr>
      <w:bookmarkStart w:id="1" w:name="第二部分  汕尾市城区香洲街道财政所2019年部门决算表"/>
      <w:bookmarkEnd w:id="1"/>
      <w:r>
        <w:t>第二部分</w:t>
      </w:r>
      <w:r>
        <w:tab/>
      </w:r>
      <w:r>
        <w:t>汕尾市城区香洲街道财政所</w:t>
      </w:r>
      <w:r>
        <w:rPr>
          <w:spacing w:val="-100"/>
        </w:rPr>
        <w:t xml:space="preserve"> </w:t>
      </w:r>
      <w:r>
        <w:t>2019</w:t>
      </w:r>
      <w:r>
        <w:rPr>
          <w:spacing w:val="-99"/>
        </w:rPr>
        <w:t xml:space="preserve"> </w:t>
      </w:r>
      <w:r>
        <w:t>年部</w:t>
      </w:r>
      <w:r>
        <w:rPr>
          <w:spacing w:val="-13"/>
        </w:rPr>
        <w:t>门</w:t>
      </w:r>
      <w:r>
        <w:t>决算表</w:t>
      </w:r>
    </w:p>
    <w:p>
      <w:pPr>
        <w:pStyle w:val="4"/>
        <w:spacing w:before="30" w:line="364" w:lineRule="auto"/>
        <w:ind w:left="751" w:right="5275"/>
      </w:pPr>
      <w:r>
        <w:rPr>
          <w:spacing w:val="-2"/>
        </w:rPr>
        <w:t>一、收入支出决算总表</w:t>
      </w:r>
      <w:bookmarkStart w:id="2" w:name="二、收入决算表"/>
      <w:bookmarkEnd w:id="2"/>
      <w:r>
        <w:t>二、收入决算表</w:t>
      </w:r>
    </w:p>
    <w:p>
      <w:pPr>
        <w:pStyle w:val="4"/>
        <w:spacing w:before="2"/>
        <w:ind w:left="751"/>
      </w:pPr>
      <w:bookmarkStart w:id="3" w:name="三、支出决算表"/>
      <w:bookmarkEnd w:id="3"/>
      <w:r>
        <w:rPr>
          <w:w w:val="95"/>
        </w:rPr>
        <w:t>三、支出决算表</w:t>
      </w:r>
    </w:p>
    <w:p>
      <w:pPr>
        <w:pStyle w:val="4"/>
        <w:spacing w:before="214"/>
        <w:ind w:left="751"/>
      </w:pPr>
      <w:bookmarkStart w:id="4" w:name="四、财政拨款收入支出决算总表"/>
      <w:bookmarkEnd w:id="4"/>
      <w:r>
        <w:t>四、财政拨款收入支出决算总表</w:t>
      </w:r>
    </w:p>
    <w:p>
      <w:pPr>
        <w:pStyle w:val="4"/>
        <w:spacing w:before="214"/>
        <w:ind w:left="751"/>
      </w:pPr>
      <w:bookmarkStart w:id="5" w:name="五、一般公共预算财政拨款支出决算表"/>
      <w:bookmarkEnd w:id="5"/>
      <w:r>
        <w:t>五、一般公共预算财政拨款支出决算表</w:t>
      </w:r>
    </w:p>
    <w:p>
      <w:pPr>
        <w:pStyle w:val="4"/>
        <w:spacing w:before="214"/>
        <w:ind w:left="751"/>
      </w:pPr>
      <w:r>
        <w:t>六、一般公共预算财政拨款基本支出决算表</w:t>
      </w:r>
    </w:p>
    <w:p>
      <w:pPr>
        <w:pStyle w:val="4"/>
        <w:spacing w:before="214" w:line="364" w:lineRule="auto"/>
        <w:ind w:left="751" w:right="1113"/>
      </w:pPr>
      <w:r>
        <w:t>七、一般公共预算财政拨款“三公”经费支出决算表八、政府性基金预算财政拨款收入支出决算表</w:t>
      </w:r>
    </w:p>
    <w:p>
      <w:pPr>
        <w:pStyle w:val="2"/>
        <w:tabs>
          <w:tab w:val="left" w:pos="2638"/>
        </w:tabs>
        <w:spacing w:before="0" w:line="435" w:lineRule="exact"/>
      </w:pPr>
      <w:bookmarkStart w:id="6" w:name="第三部分  汕尾市城区香洲街道财政所2019年部门决算情况说明"/>
      <w:bookmarkEnd w:id="6"/>
      <w:r>
        <w:t>第三部分</w:t>
      </w:r>
      <w:r>
        <w:tab/>
      </w:r>
      <w:r>
        <w:t>汕尾市城区香洲街道财政所</w:t>
      </w:r>
      <w:r>
        <w:rPr>
          <w:spacing w:val="-98"/>
        </w:rPr>
        <w:t xml:space="preserve"> </w:t>
      </w:r>
      <w:r>
        <w:t>2019</w:t>
      </w:r>
      <w:r>
        <w:rPr>
          <w:spacing w:val="-97"/>
        </w:rPr>
        <w:t xml:space="preserve"> </w:t>
      </w:r>
      <w:r>
        <w:t>年部门</w:t>
      </w:r>
    </w:p>
    <w:p>
      <w:pPr>
        <w:spacing w:before="163"/>
        <w:ind w:left="111" w:right="0" w:firstLine="0"/>
        <w:jc w:val="left"/>
        <w:rPr>
          <w:b/>
          <w:sz w:val="36"/>
        </w:rPr>
      </w:pPr>
      <w:r>
        <w:rPr>
          <w:b/>
          <w:sz w:val="36"/>
        </w:rPr>
        <w:t>决算情况说明</w:t>
      </w:r>
    </w:p>
    <w:p>
      <w:pPr>
        <w:tabs>
          <w:tab w:val="left" w:pos="2635"/>
        </w:tabs>
        <w:spacing w:before="162"/>
        <w:ind w:left="831" w:right="0" w:firstLine="0"/>
        <w:jc w:val="left"/>
        <w:rPr>
          <w:b/>
          <w:sz w:val="36"/>
        </w:rPr>
      </w:pPr>
      <w:r>
        <w:rPr>
          <w:b/>
          <w:sz w:val="36"/>
        </w:rPr>
        <w:t>第四部分</w:t>
      </w:r>
      <w:r>
        <w:rPr>
          <w:b/>
          <w:sz w:val="36"/>
        </w:rPr>
        <w:tab/>
      </w:r>
      <w:r>
        <w:rPr>
          <w:b/>
          <w:sz w:val="36"/>
        </w:rPr>
        <w:t>名词解释</w:t>
      </w:r>
    </w:p>
    <w:p>
      <w:pPr>
        <w:spacing w:after="0"/>
        <w:jc w:val="left"/>
        <w:rPr>
          <w:sz w:val="36"/>
        </w:rPr>
        <w:sectPr>
          <w:pgSz w:w="11910" w:h="16840"/>
          <w:pgMar w:top="1440" w:right="1260" w:bottom="280" w:left="1420" w:header="720" w:footer="720" w:gutter="0"/>
          <w:cols w:space="720" w:num="1"/>
        </w:sectPr>
      </w:pPr>
    </w:p>
    <w:p>
      <w:pPr>
        <w:spacing w:before="22"/>
        <w:ind w:left="1076" w:right="0" w:firstLine="0"/>
        <w:jc w:val="both"/>
        <w:rPr>
          <w:b/>
          <w:sz w:val="36"/>
        </w:rPr>
      </w:pPr>
      <w:r>
        <w:rPr>
          <w:b/>
          <w:sz w:val="36"/>
        </w:rPr>
        <w:t>第一部分 汕尾市城区香洲街道财政所概况</w:t>
      </w:r>
    </w:p>
    <w:p>
      <w:pPr>
        <w:pStyle w:val="3"/>
        <w:spacing w:before="191"/>
        <w:ind w:left="754"/>
        <w:jc w:val="both"/>
      </w:pPr>
      <w:r>
        <w:t>（一） 部门主要职责</w:t>
      </w:r>
    </w:p>
    <w:p>
      <w:pPr>
        <w:pStyle w:val="4"/>
        <w:spacing w:before="214" w:line="364" w:lineRule="auto"/>
        <w:ind w:left="111" w:right="269" w:firstLine="640"/>
        <w:jc w:val="both"/>
      </w:pPr>
      <w:r>
        <w:rPr>
          <w:spacing w:val="-9"/>
        </w:rPr>
        <w:t>汕尾市城区香洲街道财政所、财政结算中心是汕尾市城区财</w:t>
      </w:r>
      <w:r>
        <w:rPr>
          <w:spacing w:val="-14"/>
        </w:rPr>
        <w:t>政局属下部门，主管香洲街道财政所、财政结算中心工作。主要职责是：</w:t>
      </w:r>
    </w:p>
    <w:p>
      <w:pPr>
        <w:pStyle w:val="8"/>
        <w:numPr>
          <w:ilvl w:val="0"/>
          <w:numId w:val="1"/>
        </w:numPr>
        <w:tabs>
          <w:tab w:val="left" w:pos="1371"/>
          <w:tab w:val="left" w:pos="1372"/>
        </w:tabs>
        <w:spacing w:before="2" w:after="0" w:line="364" w:lineRule="auto"/>
        <w:ind w:left="111" w:right="108" w:firstLine="640"/>
        <w:jc w:val="left"/>
        <w:rPr>
          <w:sz w:val="32"/>
        </w:rPr>
      </w:pPr>
      <w:r>
        <w:rPr>
          <w:spacing w:val="-18"/>
          <w:sz w:val="32"/>
        </w:rPr>
        <w:t>贯彻执行国家财政、预算、财务会计方面的法令、条例、规定及有关实施细则；</w:t>
      </w:r>
    </w:p>
    <w:p>
      <w:pPr>
        <w:pStyle w:val="8"/>
        <w:numPr>
          <w:ilvl w:val="0"/>
          <w:numId w:val="1"/>
        </w:numPr>
        <w:tabs>
          <w:tab w:val="left" w:pos="1371"/>
          <w:tab w:val="left" w:pos="1372"/>
        </w:tabs>
        <w:spacing w:before="2" w:after="0" w:line="240" w:lineRule="auto"/>
        <w:ind w:left="1371" w:right="0" w:hanging="621"/>
        <w:jc w:val="left"/>
        <w:rPr>
          <w:sz w:val="32"/>
        </w:rPr>
      </w:pPr>
      <w:r>
        <w:rPr>
          <w:sz w:val="32"/>
        </w:rPr>
        <w:t>组织、管理和监督预算内、外各项收支。</w:t>
      </w:r>
    </w:p>
    <w:p>
      <w:pPr>
        <w:pStyle w:val="8"/>
        <w:numPr>
          <w:ilvl w:val="0"/>
          <w:numId w:val="1"/>
        </w:numPr>
        <w:tabs>
          <w:tab w:val="left" w:pos="1371"/>
          <w:tab w:val="left" w:pos="1372"/>
        </w:tabs>
        <w:spacing w:before="214" w:after="0" w:line="364" w:lineRule="auto"/>
        <w:ind w:left="111" w:right="814" w:firstLine="640"/>
        <w:jc w:val="left"/>
        <w:rPr>
          <w:sz w:val="32"/>
        </w:rPr>
      </w:pPr>
      <w:r>
        <w:rPr>
          <w:spacing w:val="-1"/>
          <w:sz w:val="32"/>
        </w:rPr>
        <w:t xml:space="preserve">编制年度财政收支预算和预算外收支预算、决算； </w:t>
      </w:r>
      <w:r>
        <w:rPr>
          <w:sz w:val="32"/>
        </w:rPr>
        <w:t>4.负责街道财政专项资金的管理；</w:t>
      </w:r>
    </w:p>
    <w:p>
      <w:pPr>
        <w:pStyle w:val="4"/>
        <w:spacing w:before="1"/>
        <w:ind w:left="751"/>
      </w:pPr>
      <w:r>
        <w:t>４．负责街道办事处办非税收入管理；</w:t>
      </w:r>
    </w:p>
    <w:p>
      <w:pPr>
        <w:pStyle w:val="4"/>
        <w:spacing w:before="214"/>
        <w:ind w:left="751"/>
      </w:pPr>
      <w:r>
        <w:t>５．完成上级主管部门及办事处交办的其它工作。</w:t>
      </w:r>
    </w:p>
    <w:p>
      <w:pPr>
        <w:pStyle w:val="4"/>
      </w:pPr>
    </w:p>
    <w:p>
      <w:pPr>
        <w:pStyle w:val="4"/>
        <w:spacing w:before="6"/>
        <w:rPr>
          <w:sz w:val="23"/>
        </w:rPr>
      </w:pPr>
    </w:p>
    <w:p>
      <w:pPr>
        <w:pStyle w:val="3"/>
        <w:ind w:left="754"/>
      </w:pPr>
      <w:r>
        <w:t>（二） 部门决算单位构成</w:t>
      </w:r>
    </w:p>
    <w:p>
      <w:pPr>
        <w:pStyle w:val="4"/>
        <w:spacing w:before="214" w:line="364" w:lineRule="auto"/>
        <w:ind w:left="111" w:right="271" w:firstLine="578"/>
      </w:pPr>
      <w:r>
        <w:rPr>
          <w:spacing w:val="-5"/>
          <w:w w:val="95"/>
        </w:rPr>
        <w:t xml:space="preserve">我部门没有下属单位，按照部门决算编报要求，单独编制本 </w:t>
      </w:r>
      <w:r>
        <w:rPr>
          <w:spacing w:val="-5"/>
        </w:rPr>
        <w:t>部门决算</w:t>
      </w:r>
    </w:p>
    <w:p>
      <w:pPr>
        <w:spacing w:after="0" w:line="364" w:lineRule="auto"/>
        <w:sectPr>
          <w:pgSz w:w="11910" w:h="16840"/>
          <w:pgMar w:top="1480" w:right="1260" w:bottom="280" w:left="1420" w:header="720" w:footer="720" w:gutter="0"/>
          <w:cols w:space="720" w:num="1"/>
        </w:sectPr>
      </w:pPr>
    </w:p>
    <w:p>
      <w:pPr>
        <w:pStyle w:val="4"/>
        <w:spacing w:before="4"/>
        <w:rPr>
          <w:rFonts w:ascii="Times New Roman"/>
          <w:sz w:val="17"/>
        </w:rPr>
      </w:pPr>
    </w:p>
    <w:p>
      <w:pPr>
        <w:spacing w:after="0"/>
        <w:rPr>
          <w:rFonts w:ascii="Times New Roman"/>
          <w:sz w:val="17"/>
        </w:rPr>
        <w:sectPr>
          <w:pgSz w:w="11910" w:h="16840"/>
          <w:pgMar w:top="1580" w:right="1260" w:bottom="280" w:left="1420" w:header="720" w:footer="720" w:gutter="0"/>
          <w:cols w:space="720" w:num="1"/>
        </w:sectPr>
      </w:pPr>
    </w:p>
    <w:p>
      <w:pPr>
        <w:pStyle w:val="4"/>
        <w:rPr>
          <w:rFonts w:ascii="Times New Roman"/>
          <w:sz w:val="20"/>
        </w:rPr>
      </w:pPr>
    </w:p>
    <w:p>
      <w:pPr>
        <w:pStyle w:val="4"/>
        <w:spacing w:before="7"/>
        <w:rPr>
          <w:rFonts w:ascii="Times New Roman"/>
          <w:sz w:val="19"/>
        </w:rPr>
      </w:pPr>
    </w:p>
    <w:p>
      <w:pPr>
        <w:pStyle w:val="2"/>
        <w:tabs>
          <w:tab w:val="left" w:pos="4763"/>
        </w:tabs>
        <w:spacing w:before="50"/>
        <w:ind w:left="2956"/>
      </w:pPr>
      <w:bookmarkStart w:id="7" w:name="第二部分  汕尾市城区香洲街道财政所2019年部门决算表"/>
      <w:bookmarkEnd w:id="7"/>
      <w:r>
        <w:t>第二部分</w:t>
      </w:r>
      <w:r>
        <w:tab/>
      </w:r>
      <w:r>
        <w:t>汕尾市城区香洲街道财政所</w:t>
      </w:r>
      <w:r>
        <w:rPr>
          <w:spacing w:val="-92"/>
        </w:rPr>
        <w:t xml:space="preserve"> </w:t>
      </w:r>
      <w:r>
        <w:t>2019</w:t>
      </w:r>
      <w:r>
        <w:rPr>
          <w:spacing w:val="-91"/>
        </w:rPr>
        <w:t xml:space="preserve"> </w:t>
      </w:r>
      <w:r>
        <w:t>年部门决算表</w:t>
      </w:r>
    </w:p>
    <w:p>
      <w:pPr>
        <w:pStyle w:val="4"/>
        <w:rPr>
          <w:b/>
          <w:sz w:val="20"/>
        </w:rPr>
      </w:pPr>
    </w:p>
    <w:p>
      <w:pPr>
        <w:pStyle w:val="4"/>
        <w:rPr>
          <w:b/>
          <w:sz w:val="20"/>
        </w:rPr>
      </w:pPr>
    </w:p>
    <w:p>
      <w:pPr>
        <w:pStyle w:val="4"/>
        <w:spacing w:before="4"/>
        <w:rPr>
          <w:b/>
          <w:sz w:val="16"/>
        </w:rPr>
      </w:pPr>
    </w:p>
    <w:p>
      <w:pPr>
        <w:spacing w:before="71"/>
        <w:ind w:left="0" w:right="216" w:firstLine="0"/>
        <w:jc w:val="right"/>
        <w:rPr>
          <w:sz w:val="20"/>
        </w:rPr>
      </w:pPr>
      <w:r>
        <w:rPr>
          <w:sz w:val="20"/>
        </w:rPr>
        <w:t>表 1</w:t>
      </w:r>
    </w:p>
    <w:p>
      <w:pPr>
        <w:pStyle w:val="4"/>
        <w:spacing w:before="3"/>
        <w:rPr>
          <w:sz w:val="15"/>
        </w:rPr>
      </w:pPr>
    </w:p>
    <w:p>
      <w:pPr>
        <w:pStyle w:val="3"/>
        <w:ind w:left="0"/>
        <w:jc w:val="center"/>
      </w:pPr>
      <w:r>
        <w:t>收入支出决算总表</w:t>
      </w:r>
    </w:p>
    <w:p>
      <w:pPr>
        <w:pStyle w:val="4"/>
        <w:spacing w:before="8"/>
        <w:rPr>
          <w:b/>
          <w:sz w:val="9"/>
        </w:rPr>
      </w:pPr>
    </w:p>
    <w:p>
      <w:pPr>
        <w:tabs>
          <w:tab w:val="left" w:pos="13179"/>
        </w:tabs>
        <w:spacing w:before="72"/>
        <w:ind w:left="220" w:right="0" w:firstLine="0"/>
        <w:jc w:val="left"/>
        <w:rPr>
          <w:sz w:val="20"/>
        </w:rPr>
      </w:pPr>
      <w:r>
        <w:rPr>
          <w:sz w:val="20"/>
        </w:rPr>
        <w:t>部门：</w:t>
      </w:r>
      <w:r>
        <w:rPr>
          <w:spacing w:val="-2"/>
          <w:sz w:val="20"/>
        </w:rPr>
        <w:t xml:space="preserve"> </w:t>
      </w:r>
      <w:r>
        <w:rPr>
          <w:sz w:val="20"/>
        </w:rPr>
        <w:t>汕尾市城区香洲街道财政所</w:t>
      </w:r>
      <w:r>
        <w:rPr>
          <w:sz w:val="20"/>
        </w:rPr>
        <w:tab/>
      </w:r>
      <w:r>
        <w:rPr>
          <w:sz w:val="20"/>
        </w:rPr>
        <w:t>单位：万元</w:t>
      </w:r>
    </w:p>
    <w:p>
      <w:pPr>
        <w:pStyle w:val="4"/>
        <w:spacing w:before="9"/>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6863" w:type="dxa"/>
            <w:gridSpan w:val="3"/>
          </w:tcPr>
          <w:p>
            <w:pPr>
              <w:pStyle w:val="9"/>
              <w:spacing w:before="81"/>
              <w:ind w:left="3199" w:right="3194"/>
              <w:jc w:val="center"/>
              <w:rPr>
                <w:sz w:val="21"/>
              </w:rPr>
            </w:pPr>
            <w:r>
              <w:rPr>
                <w:sz w:val="21"/>
              </w:rPr>
              <w:t>收入</w:t>
            </w:r>
          </w:p>
        </w:tc>
        <w:tc>
          <w:tcPr>
            <w:tcW w:w="7312" w:type="dxa"/>
            <w:gridSpan w:val="3"/>
          </w:tcPr>
          <w:p>
            <w:pPr>
              <w:pStyle w:val="9"/>
              <w:spacing w:before="81"/>
              <w:ind w:left="3423" w:right="3418"/>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项</w:t>
            </w:r>
            <w:r>
              <w:rPr>
                <w:sz w:val="21"/>
              </w:rPr>
              <w:tab/>
            </w:r>
            <w:r>
              <w:rPr>
                <w:sz w:val="21"/>
              </w:rPr>
              <w:t>目</w:t>
            </w:r>
          </w:p>
        </w:tc>
        <w:tc>
          <w:tcPr>
            <w:tcW w:w="1388" w:type="dxa"/>
          </w:tcPr>
          <w:p>
            <w:pPr>
              <w:pStyle w:val="9"/>
              <w:spacing w:before="79"/>
              <w:ind w:left="461" w:right="456"/>
              <w:jc w:val="center"/>
              <w:rPr>
                <w:sz w:val="21"/>
              </w:rPr>
            </w:pPr>
            <w:r>
              <w:rPr>
                <w:sz w:val="21"/>
              </w:rPr>
              <w:t>行次</w:t>
            </w:r>
          </w:p>
        </w:tc>
        <w:tc>
          <w:tcPr>
            <w:tcW w:w="2550" w:type="dxa"/>
          </w:tcPr>
          <w:p>
            <w:pPr>
              <w:pStyle w:val="9"/>
              <w:spacing w:before="79"/>
              <w:ind w:left="939" w:right="931"/>
              <w:jc w:val="center"/>
              <w:rPr>
                <w:sz w:val="21"/>
              </w:rPr>
            </w:pPr>
            <w:r>
              <w:rPr>
                <w:sz w:val="21"/>
              </w:rPr>
              <w:t>决算数</w:t>
            </w:r>
          </w:p>
        </w:tc>
        <w:tc>
          <w:tcPr>
            <w:tcW w:w="3200" w:type="dxa"/>
          </w:tcPr>
          <w:p>
            <w:pPr>
              <w:pStyle w:val="9"/>
              <w:tabs>
                <w:tab w:val="left" w:pos="639"/>
              </w:tabs>
              <w:spacing w:before="79"/>
              <w:ind w:left="8"/>
              <w:jc w:val="center"/>
              <w:rPr>
                <w:sz w:val="21"/>
              </w:rPr>
            </w:pPr>
            <w:r>
              <w:rPr>
                <w:sz w:val="21"/>
              </w:rPr>
              <w:t>项</w:t>
            </w:r>
            <w:r>
              <w:rPr>
                <w:sz w:val="21"/>
              </w:rPr>
              <w:tab/>
            </w:r>
            <w:r>
              <w:rPr>
                <w:sz w:val="21"/>
              </w:rPr>
              <w:t>目</w:t>
            </w:r>
          </w:p>
        </w:tc>
        <w:tc>
          <w:tcPr>
            <w:tcW w:w="1364" w:type="dxa"/>
          </w:tcPr>
          <w:p>
            <w:pPr>
              <w:pStyle w:val="9"/>
              <w:spacing w:before="79"/>
              <w:ind w:left="451" w:right="442"/>
              <w:jc w:val="center"/>
              <w:rPr>
                <w:sz w:val="21"/>
              </w:rPr>
            </w:pPr>
            <w:r>
              <w:rPr>
                <w:sz w:val="21"/>
              </w:rPr>
              <w:t>行次</w:t>
            </w:r>
          </w:p>
        </w:tc>
        <w:tc>
          <w:tcPr>
            <w:tcW w:w="2748" w:type="dxa"/>
          </w:tcPr>
          <w:p>
            <w:pPr>
              <w:pStyle w:val="9"/>
              <w:spacing w:before="79"/>
              <w:ind w:left="1037" w:right="1031"/>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栏</w:t>
            </w:r>
            <w:r>
              <w:rPr>
                <w:sz w:val="21"/>
              </w:rPr>
              <w:tab/>
            </w:r>
            <w:r>
              <w:rPr>
                <w:sz w:val="21"/>
              </w:rPr>
              <w:t>次</w:t>
            </w:r>
          </w:p>
        </w:tc>
        <w:tc>
          <w:tcPr>
            <w:tcW w:w="1388" w:type="dxa"/>
          </w:tcPr>
          <w:p>
            <w:pPr>
              <w:pStyle w:val="9"/>
              <w:rPr>
                <w:rFonts w:ascii="Times New Roman"/>
                <w:sz w:val="22"/>
              </w:rPr>
            </w:pPr>
          </w:p>
        </w:tc>
        <w:tc>
          <w:tcPr>
            <w:tcW w:w="2550" w:type="dxa"/>
          </w:tcPr>
          <w:p>
            <w:pPr>
              <w:pStyle w:val="9"/>
              <w:spacing w:before="79"/>
              <w:ind w:left="6"/>
              <w:jc w:val="center"/>
              <w:rPr>
                <w:sz w:val="21"/>
              </w:rPr>
            </w:pPr>
            <w:r>
              <w:rPr>
                <w:w w:val="99"/>
                <w:sz w:val="21"/>
              </w:rPr>
              <w:t>1</w:t>
            </w:r>
          </w:p>
        </w:tc>
        <w:tc>
          <w:tcPr>
            <w:tcW w:w="3200" w:type="dxa"/>
          </w:tcPr>
          <w:p>
            <w:pPr>
              <w:pStyle w:val="9"/>
              <w:tabs>
                <w:tab w:val="left" w:pos="639"/>
              </w:tabs>
              <w:spacing w:before="79"/>
              <w:ind w:left="8"/>
              <w:jc w:val="center"/>
              <w:rPr>
                <w:sz w:val="21"/>
              </w:rPr>
            </w:pPr>
            <w:r>
              <w:rPr>
                <w:sz w:val="21"/>
              </w:rPr>
              <w:t>栏</w:t>
            </w:r>
            <w:r>
              <w:rPr>
                <w:sz w:val="21"/>
              </w:rPr>
              <w:tab/>
            </w:r>
            <w:r>
              <w:rPr>
                <w:sz w:val="21"/>
              </w:rPr>
              <w:t>次</w:t>
            </w:r>
          </w:p>
        </w:tc>
        <w:tc>
          <w:tcPr>
            <w:tcW w:w="1364" w:type="dxa"/>
          </w:tcPr>
          <w:p>
            <w:pPr>
              <w:pStyle w:val="9"/>
              <w:rPr>
                <w:rFonts w:ascii="Times New Roman"/>
                <w:sz w:val="22"/>
              </w:rPr>
            </w:pPr>
          </w:p>
        </w:tc>
        <w:tc>
          <w:tcPr>
            <w:tcW w:w="2748" w:type="dxa"/>
          </w:tcPr>
          <w:p>
            <w:pPr>
              <w:pStyle w:val="9"/>
              <w:spacing w:before="79"/>
              <w:ind w:left="9"/>
              <w:jc w:val="center"/>
              <w:rPr>
                <w:sz w:val="21"/>
              </w:rPr>
            </w:pPr>
            <w:r>
              <w:rPr>
                <w:w w:val="99"/>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0"/>
              <w:ind w:left="107"/>
              <w:rPr>
                <w:sz w:val="21"/>
              </w:rPr>
            </w:pPr>
            <w:r>
              <w:rPr>
                <w:sz w:val="21"/>
              </w:rPr>
              <w:t>一、财政拨款收入</w:t>
            </w:r>
          </w:p>
        </w:tc>
        <w:tc>
          <w:tcPr>
            <w:tcW w:w="1388" w:type="dxa"/>
          </w:tcPr>
          <w:p>
            <w:pPr>
              <w:pStyle w:val="9"/>
              <w:spacing w:before="80"/>
              <w:ind w:left="8"/>
              <w:jc w:val="center"/>
              <w:rPr>
                <w:sz w:val="21"/>
              </w:rPr>
            </w:pPr>
            <w:r>
              <w:rPr>
                <w:w w:val="99"/>
                <w:sz w:val="21"/>
              </w:rPr>
              <w:t>1</w:t>
            </w:r>
          </w:p>
        </w:tc>
        <w:tc>
          <w:tcPr>
            <w:tcW w:w="2550" w:type="dxa"/>
          </w:tcPr>
          <w:p>
            <w:pPr>
              <w:pStyle w:val="9"/>
              <w:spacing w:before="80"/>
              <w:ind w:right="96"/>
              <w:jc w:val="right"/>
              <w:rPr>
                <w:sz w:val="21"/>
              </w:rPr>
            </w:pPr>
            <w:r>
              <w:rPr>
                <w:w w:val="95"/>
                <w:sz w:val="21"/>
              </w:rPr>
              <w:t>117.25</w:t>
            </w:r>
          </w:p>
        </w:tc>
        <w:tc>
          <w:tcPr>
            <w:tcW w:w="3200" w:type="dxa"/>
          </w:tcPr>
          <w:p>
            <w:pPr>
              <w:pStyle w:val="9"/>
              <w:spacing w:before="80"/>
              <w:ind w:left="108"/>
              <w:rPr>
                <w:sz w:val="21"/>
              </w:rPr>
            </w:pPr>
            <w:r>
              <w:rPr>
                <w:sz w:val="21"/>
              </w:rPr>
              <w:t>一、一般公共服务支出</w:t>
            </w:r>
          </w:p>
        </w:tc>
        <w:tc>
          <w:tcPr>
            <w:tcW w:w="1364" w:type="dxa"/>
          </w:tcPr>
          <w:p>
            <w:pPr>
              <w:pStyle w:val="9"/>
              <w:spacing w:before="80"/>
              <w:ind w:left="450" w:right="442"/>
              <w:jc w:val="center"/>
              <w:rPr>
                <w:sz w:val="21"/>
              </w:rPr>
            </w:pPr>
            <w:r>
              <w:rPr>
                <w:sz w:val="21"/>
              </w:rPr>
              <w:t>26</w:t>
            </w:r>
          </w:p>
        </w:tc>
        <w:tc>
          <w:tcPr>
            <w:tcW w:w="2748" w:type="dxa"/>
          </w:tcPr>
          <w:p>
            <w:pPr>
              <w:pStyle w:val="9"/>
              <w:spacing w:before="80"/>
              <w:ind w:right="95"/>
              <w:jc w:val="right"/>
              <w:rPr>
                <w:sz w:val="21"/>
              </w:rPr>
            </w:pPr>
            <w:r>
              <w:rPr>
                <w:w w:val="95"/>
                <w:sz w:val="21"/>
              </w:rPr>
              <w:t>138.46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rPr>
                <w:sz w:val="21"/>
              </w:rPr>
            </w:pPr>
            <w:r>
              <w:rPr>
                <w:sz w:val="21"/>
              </w:rPr>
              <w:t>二、上级补助收入</w:t>
            </w:r>
          </w:p>
        </w:tc>
        <w:tc>
          <w:tcPr>
            <w:tcW w:w="1388" w:type="dxa"/>
          </w:tcPr>
          <w:p>
            <w:pPr>
              <w:pStyle w:val="9"/>
              <w:spacing w:before="81"/>
              <w:ind w:left="8"/>
              <w:jc w:val="center"/>
              <w:rPr>
                <w:sz w:val="21"/>
              </w:rPr>
            </w:pPr>
            <w:r>
              <w:rPr>
                <w:w w:val="99"/>
                <w:sz w:val="21"/>
              </w:rPr>
              <w:t>2</w:t>
            </w:r>
          </w:p>
        </w:tc>
        <w:tc>
          <w:tcPr>
            <w:tcW w:w="2550" w:type="dxa"/>
          </w:tcPr>
          <w:p>
            <w:pPr>
              <w:pStyle w:val="9"/>
              <w:spacing w:before="81"/>
              <w:ind w:right="96"/>
              <w:jc w:val="right"/>
              <w:rPr>
                <w:sz w:val="21"/>
              </w:rPr>
            </w:pPr>
            <w:r>
              <w:rPr>
                <w:w w:val="95"/>
                <w:sz w:val="21"/>
              </w:rPr>
              <w:t>0.00</w:t>
            </w:r>
          </w:p>
        </w:tc>
        <w:tc>
          <w:tcPr>
            <w:tcW w:w="3200" w:type="dxa"/>
          </w:tcPr>
          <w:p>
            <w:pPr>
              <w:pStyle w:val="9"/>
              <w:spacing w:before="81"/>
              <w:ind w:left="108"/>
              <w:rPr>
                <w:sz w:val="21"/>
              </w:rPr>
            </w:pPr>
            <w:r>
              <w:rPr>
                <w:sz w:val="21"/>
              </w:rPr>
              <w:t>二、外交支出</w:t>
            </w:r>
          </w:p>
        </w:tc>
        <w:tc>
          <w:tcPr>
            <w:tcW w:w="1364" w:type="dxa"/>
          </w:tcPr>
          <w:p>
            <w:pPr>
              <w:pStyle w:val="9"/>
              <w:spacing w:before="81"/>
              <w:ind w:left="450" w:right="442"/>
              <w:jc w:val="center"/>
              <w:rPr>
                <w:sz w:val="21"/>
              </w:rPr>
            </w:pPr>
            <w:r>
              <w:rPr>
                <w:sz w:val="21"/>
              </w:rPr>
              <w:t>27</w:t>
            </w:r>
          </w:p>
        </w:tc>
        <w:tc>
          <w:tcPr>
            <w:tcW w:w="2748" w:type="dxa"/>
          </w:tcPr>
          <w:p>
            <w:pPr>
              <w:pStyle w:val="9"/>
              <w:spacing w:before="81"/>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rPr>
                <w:sz w:val="21"/>
              </w:rPr>
            </w:pPr>
            <w:r>
              <w:rPr>
                <w:sz w:val="21"/>
              </w:rPr>
              <w:t>三、事业收入</w:t>
            </w:r>
          </w:p>
        </w:tc>
        <w:tc>
          <w:tcPr>
            <w:tcW w:w="1388" w:type="dxa"/>
          </w:tcPr>
          <w:p>
            <w:pPr>
              <w:pStyle w:val="9"/>
              <w:spacing w:before="79"/>
              <w:ind w:left="8"/>
              <w:jc w:val="center"/>
              <w:rPr>
                <w:sz w:val="21"/>
              </w:rPr>
            </w:pPr>
            <w:r>
              <w:rPr>
                <w:w w:val="99"/>
                <w:sz w:val="21"/>
              </w:rPr>
              <w:t>3</w:t>
            </w:r>
          </w:p>
        </w:tc>
        <w:tc>
          <w:tcPr>
            <w:tcW w:w="2550" w:type="dxa"/>
          </w:tcPr>
          <w:p>
            <w:pPr>
              <w:pStyle w:val="9"/>
              <w:spacing w:before="79"/>
              <w:ind w:right="96"/>
              <w:jc w:val="right"/>
              <w:rPr>
                <w:sz w:val="21"/>
              </w:rPr>
            </w:pPr>
            <w:r>
              <w:rPr>
                <w:w w:val="95"/>
                <w:sz w:val="21"/>
              </w:rPr>
              <w:t>0.00</w:t>
            </w:r>
          </w:p>
        </w:tc>
        <w:tc>
          <w:tcPr>
            <w:tcW w:w="3200" w:type="dxa"/>
          </w:tcPr>
          <w:p>
            <w:pPr>
              <w:pStyle w:val="9"/>
              <w:spacing w:before="79"/>
              <w:ind w:left="108"/>
              <w:rPr>
                <w:sz w:val="21"/>
              </w:rPr>
            </w:pPr>
            <w:r>
              <w:rPr>
                <w:sz w:val="21"/>
              </w:rPr>
              <w:t>三、国防支出</w:t>
            </w:r>
          </w:p>
        </w:tc>
        <w:tc>
          <w:tcPr>
            <w:tcW w:w="1364" w:type="dxa"/>
          </w:tcPr>
          <w:p>
            <w:pPr>
              <w:pStyle w:val="9"/>
              <w:spacing w:before="79"/>
              <w:ind w:left="450" w:right="442"/>
              <w:jc w:val="center"/>
              <w:rPr>
                <w:sz w:val="21"/>
              </w:rPr>
            </w:pPr>
            <w:r>
              <w:rPr>
                <w:sz w:val="21"/>
              </w:rPr>
              <w:t>28</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79"/>
              <w:ind w:left="107"/>
              <w:rPr>
                <w:sz w:val="21"/>
              </w:rPr>
            </w:pPr>
            <w:r>
              <w:rPr>
                <w:sz w:val="21"/>
              </w:rPr>
              <w:t>四、经营收入</w:t>
            </w:r>
          </w:p>
        </w:tc>
        <w:tc>
          <w:tcPr>
            <w:tcW w:w="1388" w:type="dxa"/>
          </w:tcPr>
          <w:p>
            <w:pPr>
              <w:pStyle w:val="9"/>
              <w:spacing w:before="79"/>
              <w:ind w:left="8"/>
              <w:jc w:val="center"/>
              <w:rPr>
                <w:sz w:val="21"/>
              </w:rPr>
            </w:pPr>
            <w:r>
              <w:rPr>
                <w:w w:val="99"/>
                <w:sz w:val="21"/>
              </w:rPr>
              <w:t>4</w:t>
            </w:r>
          </w:p>
        </w:tc>
        <w:tc>
          <w:tcPr>
            <w:tcW w:w="2550" w:type="dxa"/>
          </w:tcPr>
          <w:p>
            <w:pPr>
              <w:pStyle w:val="9"/>
              <w:spacing w:before="79"/>
              <w:ind w:right="96"/>
              <w:jc w:val="right"/>
              <w:rPr>
                <w:sz w:val="21"/>
              </w:rPr>
            </w:pPr>
            <w:r>
              <w:rPr>
                <w:w w:val="95"/>
                <w:sz w:val="21"/>
              </w:rPr>
              <w:t>0.00</w:t>
            </w:r>
          </w:p>
        </w:tc>
        <w:tc>
          <w:tcPr>
            <w:tcW w:w="3200" w:type="dxa"/>
          </w:tcPr>
          <w:p>
            <w:pPr>
              <w:pStyle w:val="9"/>
              <w:spacing w:before="79"/>
              <w:ind w:left="108"/>
              <w:rPr>
                <w:sz w:val="21"/>
              </w:rPr>
            </w:pPr>
            <w:r>
              <w:rPr>
                <w:sz w:val="21"/>
              </w:rPr>
              <w:t>四、公共安全支出</w:t>
            </w:r>
          </w:p>
        </w:tc>
        <w:tc>
          <w:tcPr>
            <w:tcW w:w="1364" w:type="dxa"/>
          </w:tcPr>
          <w:p>
            <w:pPr>
              <w:pStyle w:val="9"/>
              <w:spacing w:before="79"/>
              <w:ind w:left="450" w:right="442"/>
              <w:jc w:val="center"/>
              <w:rPr>
                <w:sz w:val="21"/>
              </w:rPr>
            </w:pPr>
            <w:r>
              <w:rPr>
                <w:sz w:val="21"/>
              </w:rPr>
              <w:t>29</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0"/>
              <w:ind w:left="107"/>
              <w:rPr>
                <w:sz w:val="21"/>
              </w:rPr>
            </w:pPr>
            <w:r>
              <w:rPr>
                <w:sz w:val="21"/>
              </w:rPr>
              <w:t>五、附属单位上缴收入</w:t>
            </w:r>
          </w:p>
        </w:tc>
        <w:tc>
          <w:tcPr>
            <w:tcW w:w="1388" w:type="dxa"/>
          </w:tcPr>
          <w:p>
            <w:pPr>
              <w:pStyle w:val="9"/>
              <w:spacing w:before="80"/>
              <w:ind w:left="8"/>
              <w:jc w:val="center"/>
              <w:rPr>
                <w:sz w:val="21"/>
              </w:rPr>
            </w:pPr>
            <w:r>
              <w:rPr>
                <w:w w:val="99"/>
                <w:sz w:val="21"/>
              </w:rPr>
              <w:t>5</w:t>
            </w:r>
          </w:p>
        </w:tc>
        <w:tc>
          <w:tcPr>
            <w:tcW w:w="2550" w:type="dxa"/>
          </w:tcPr>
          <w:p>
            <w:pPr>
              <w:pStyle w:val="9"/>
              <w:spacing w:before="80"/>
              <w:ind w:right="96"/>
              <w:jc w:val="right"/>
              <w:rPr>
                <w:sz w:val="21"/>
              </w:rPr>
            </w:pPr>
            <w:r>
              <w:rPr>
                <w:w w:val="95"/>
                <w:sz w:val="21"/>
              </w:rPr>
              <w:t>0.00</w:t>
            </w:r>
          </w:p>
        </w:tc>
        <w:tc>
          <w:tcPr>
            <w:tcW w:w="3200" w:type="dxa"/>
          </w:tcPr>
          <w:p>
            <w:pPr>
              <w:pStyle w:val="9"/>
              <w:spacing w:before="80"/>
              <w:ind w:left="108"/>
              <w:rPr>
                <w:sz w:val="21"/>
              </w:rPr>
            </w:pPr>
            <w:r>
              <w:rPr>
                <w:sz w:val="21"/>
              </w:rPr>
              <w:t>五、教育支出</w:t>
            </w:r>
          </w:p>
        </w:tc>
        <w:tc>
          <w:tcPr>
            <w:tcW w:w="1364" w:type="dxa"/>
          </w:tcPr>
          <w:p>
            <w:pPr>
              <w:pStyle w:val="9"/>
              <w:spacing w:before="80"/>
              <w:ind w:left="450" w:right="442"/>
              <w:jc w:val="center"/>
              <w:rPr>
                <w:sz w:val="21"/>
              </w:rPr>
            </w:pPr>
            <w:r>
              <w:rPr>
                <w:sz w:val="21"/>
              </w:rPr>
              <w:t>30</w:t>
            </w:r>
          </w:p>
        </w:tc>
        <w:tc>
          <w:tcPr>
            <w:tcW w:w="2748" w:type="dxa"/>
          </w:tcPr>
          <w:p>
            <w:pPr>
              <w:pStyle w:val="9"/>
              <w:spacing w:before="80"/>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rPr>
                <w:sz w:val="21"/>
              </w:rPr>
            </w:pPr>
            <w:r>
              <w:rPr>
                <w:sz w:val="21"/>
              </w:rPr>
              <w:t>六、其他收入</w:t>
            </w:r>
          </w:p>
        </w:tc>
        <w:tc>
          <w:tcPr>
            <w:tcW w:w="1388" w:type="dxa"/>
          </w:tcPr>
          <w:p>
            <w:pPr>
              <w:pStyle w:val="9"/>
              <w:spacing w:before="81"/>
              <w:ind w:left="8"/>
              <w:jc w:val="center"/>
              <w:rPr>
                <w:sz w:val="21"/>
              </w:rPr>
            </w:pPr>
            <w:r>
              <w:rPr>
                <w:w w:val="99"/>
                <w:sz w:val="21"/>
              </w:rPr>
              <w:t>6</w:t>
            </w:r>
          </w:p>
        </w:tc>
        <w:tc>
          <w:tcPr>
            <w:tcW w:w="2550" w:type="dxa"/>
          </w:tcPr>
          <w:p>
            <w:pPr>
              <w:pStyle w:val="9"/>
              <w:spacing w:before="81"/>
              <w:ind w:right="96"/>
              <w:jc w:val="right"/>
              <w:rPr>
                <w:sz w:val="21"/>
              </w:rPr>
            </w:pPr>
            <w:r>
              <w:rPr>
                <w:w w:val="95"/>
                <w:sz w:val="21"/>
              </w:rPr>
              <w:t>0.37</w:t>
            </w:r>
          </w:p>
        </w:tc>
        <w:tc>
          <w:tcPr>
            <w:tcW w:w="3200" w:type="dxa"/>
          </w:tcPr>
          <w:p>
            <w:pPr>
              <w:pStyle w:val="9"/>
              <w:spacing w:before="81"/>
              <w:ind w:left="108"/>
              <w:rPr>
                <w:sz w:val="21"/>
              </w:rPr>
            </w:pPr>
            <w:r>
              <w:rPr>
                <w:sz w:val="21"/>
              </w:rPr>
              <w:t>六、科学技术支出</w:t>
            </w:r>
          </w:p>
        </w:tc>
        <w:tc>
          <w:tcPr>
            <w:tcW w:w="1364" w:type="dxa"/>
          </w:tcPr>
          <w:p>
            <w:pPr>
              <w:pStyle w:val="9"/>
              <w:spacing w:before="81"/>
              <w:ind w:left="450" w:right="442"/>
              <w:jc w:val="center"/>
              <w:rPr>
                <w:sz w:val="21"/>
              </w:rPr>
            </w:pPr>
            <w:r>
              <w:rPr>
                <w:sz w:val="21"/>
              </w:rPr>
              <w:t>31</w:t>
            </w:r>
          </w:p>
        </w:tc>
        <w:tc>
          <w:tcPr>
            <w:tcW w:w="2748" w:type="dxa"/>
          </w:tcPr>
          <w:p>
            <w:pPr>
              <w:pStyle w:val="9"/>
              <w:spacing w:before="81"/>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rPr>
                <w:rFonts w:ascii="Times New Roman"/>
                <w:sz w:val="22"/>
              </w:rPr>
            </w:pPr>
          </w:p>
        </w:tc>
        <w:tc>
          <w:tcPr>
            <w:tcW w:w="1388" w:type="dxa"/>
          </w:tcPr>
          <w:p>
            <w:pPr>
              <w:pStyle w:val="9"/>
              <w:spacing w:before="79"/>
              <w:ind w:left="8"/>
              <w:jc w:val="center"/>
              <w:rPr>
                <w:sz w:val="21"/>
              </w:rPr>
            </w:pPr>
            <w:r>
              <w:rPr>
                <w:w w:val="99"/>
                <w:sz w:val="21"/>
              </w:rPr>
              <w:t>7</w:t>
            </w:r>
          </w:p>
        </w:tc>
        <w:tc>
          <w:tcPr>
            <w:tcW w:w="2550" w:type="dxa"/>
          </w:tcPr>
          <w:p>
            <w:pPr>
              <w:pStyle w:val="9"/>
              <w:rPr>
                <w:rFonts w:ascii="Times New Roman"/>
                <w:sz w:val="22"/>
              </w:rPr>
            </w:pPr>
          </w:p>
        </w:tc>
        <w:tc>
          <w:tcPr>
            <w:tcW w:w="3200" w:type="dxa"/>
          </w:tcPr>
          <w:p>
            <w:pPr>
              <w:pStyle w:val="9"/>
              <w:spacing w:before="79"/>
              <w:ind w:left="108"/>
              <w:rPr>
                <w:sz w:val="21"/>
              </w:rPr>
            </w:pPr>
            <w:r>
              <w:rPr>
                <w:sz w:val="21"/>
              </w:rPr>
              <w:t>七、文化体育与传媒支出</w:t>
            </w:r>
          </w:p>
        </w:tc>
        <w:tc>
          <w:tcPr>
            <w:tcW w:w="1364" w:type="dxa"/>
          </w:tcPr>
          <w:p>
            <w:pPr>
              <w:pStyle w:val="9"/>
              <w:spacing w:before="79"/>
              <w:ind w:left="450" w:right="442"/>
              <w:jc w:val="center"/>
              <w:rPr>
                <w:sz w:val="21"/>
              </w:rPr>
            </w:pPr>
            <w:r>
              <w:rPr>
                <w:sz w:val="21"/>
              </w:rPr>
              <w:t>32</w:t>
            </w:r>
          </w:p>
        </w:tc>
        <w:tc>
          <w:tcPr>
            <w:tcW w:w="2748" w:type="dxa"/>
          </w:tcPr>
          <w:p>
            <w:pPr>
              <w:pStyle w:val="9"/>
              <w:spacing w:before="79"/>
              <w:ind w:right="95"/>
              <w:jc w:val="right"/>
              <w:rPr>
                <w:sz w:val="21"/>
              </w:rPr>
            </w:pPr>
            <w:r>
              <w:rPr>
                <w:sz w:val="21"/>
              </w:rPr>
              <w:t>3.59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rPr>
                <w:rFonts w:ascii="Times New Roman"/>
                <w:sz w:val="22"/>
              </w:rPr>
            </w:pPr>
          </w:p>
        </w:tc>
        <w:tc>
          <w:tcPr>
            <w:tcW w:w="1388" w:type="dxa"/>
          </w:tcPr>
          <w:p>
            <w:pPr>
              <w:pStyle w:val="9"/>
              <w:spacing w:before="79"/>
              <w:ind w:left="8"/>
              <w:jc w:val="center"/>
              <w:rPr>
                <w:sz w:val="21"/>
              </w:rPr>
            </w:pPr>
            <w:r>
              <w:rPr>
                <w:w w:val="99"/>
                <w:sz w:val="21"/>
              </w:rPr>
              <w:t>8</w:t>
            </w:r>
          </w:p>
        </w:tc>
        <w:tc>
          <w:tcPr>
            <w:tcW w:w="2550" w:type="dxa"/>
          </w:tcPr>
          <w:p>
            <w:pPr>
              <w:pStyle w:val="9"/>
              <w:rPr>
                <w:rFonts w:ascii="Times New Roman"/>
                <w:sz w:val="22"/>
              </w:rPr>
            </w:pPr>
          </w:p>
        </w:tc>
        <w:tc>
          <w:tcPr>
            <w:tcW w:w="3200" w:type="dxa"/>
          </w:tcPr>
          <w:p>
            <w:pPr>
              <w:pStyle w:val="9"/>
              <w:spacing w:before="79"/>
              <w:ind w:left="108"/>
              <w:rPr>
                <w:sz w:val="21"/>
              </w:rPr>
            </w:pPr>
            <w:r>
              <w:rPr>
                <w:sz w:val="21"/>
              </w:rPr>
              <w:t>八、社会保障和就业支出</w:t>
            </w:r>
          </w:p>
        </w:tc>
        <w:tc>
          <w:tcPr>
            <w:tcW w:w="1364" w:type="dxa"/>
          </w:tcPr>
          <w:p>
            <w:pPr>
              <w:pStyle w:val="9"/>
              <w:spacing w:before="79"/>
              <w:ind w:left="450" w:right="442"/>
              <w:jc w:val="center"/>
              <w:rPr>
                <w:sz w:val="21"/>
              </w:rPr>
            </w:pPr>
            <w:r>
              <w:rPr>
                <w:sz w:val="21"/>
              </w:rPr>
              <w:t>33</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rPr>
                <w:rFonts w:ascii="Times New Roman"/>
                <w:sz w:val="22"/>
              </w:rPr>
            </w:pPr>
          </w:p>
        </w:tc>
        <w:tc>
          <w:tcPr>
            <w:tcW w:w="1388" w:type="dxa"/>
          </w:tcPr>
          <w:p>
            <w:pPr>
              <w:pStyle w:val="9"/>
              <w:spacing w:before="80"/>
              <w:ind w:left="8"/>
              <w:jc w:val="center"/>
              <w:rPr>
                <w:sz w:val="21"/>
              </w:rPr>
            </w:pPr>
            <w:r>
              <w:rPr>
                <w:w w:val="99"/>
                <w:sz w:val="21"/>
              </w:rPr>
              <w:t>9</w:t>
            </w:r>
          </w:p>
        </w:tc>
        <w:tc>
          <w:tcPr>
            <w:tcW w:w="2550" w:type="dxa"/>
          </w:tcPr>
          <w:p>
            <w:pPr>
              <w:pStyle w:val="9"/>
              <w:rPr>
                <w:rFonts w:ascii="Times New Roman"/>
                <w:sz w:val="22"/>
              </w:rPr>
            </w:pPr>
          </w:p>
        </w:tc>
        <w:tc>
          <w:tcPr>
            <w:tcW w:w="3200" w:type="dxa"/>
          </w:tcPr>
          <w:p>
            <w:pPr>
              <w:pStyle w:val="9"/>
              <w:spacing w:before="80"/>
              <w:ind w:left="108"/>
              <w:rPr>
                <w:sz w:val="21"/>
              </w:rPr>
            </w:pPr>
            <w:r>
              <w:rPr>
                <w:sz w:val="21"/>
              </w:rPr>
              <w:t>九、医疗卫生与计划生育支出</w:t>
            </w:r>
          </w:p>
        </w:tc>
        <w:tc>
          <w:tcPr>
            <w:tcW w:w="1364" w:type="dxa"/>
          </w:tcPr>
          <w:p>
            <w:pPr>
              <w:pStyle w:val="9"/>
              <w:spacing w:before="80"/>
              <w:ind w:left="450" w:right="442"/>
              <w:jc w:val="center"/>
              <w:rPr>
                <w:sz w:val="21"/>
              </w:rPr>
            </w:pPr>
            <w:r>
              <w:rPr>
                <w:sz w:val="21"/>
              </w:rPr>
              <w:t>34</w:t>
            </w:r>
          </w:p>
        </w:tc>
        <w:tc>
          <w:tcPr>
            <w:tcW w:w="2748" w:type="dxa"/>
          </w:tcPr>
          <w:p>
            <w:pPr>
              <w:pStyle w:val="9"/>
              <w:spacing w:before="80"/>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5" w:type="dxa"/>
          </w:tcPr>
          <w:p>
            <w:pPr>
              <w:pStyle w:val="9"/>
              <w:rPr>
                <w:rFonts w:ascii="Times New Roman"/>
                <w:sz w:val="22"/>
              </w:rPr>
            </w:pPr>
          </w:p>
        </w:tc>
        <w:tc>
          <w:tcPr>
            <w:tcW w:w="1388" w:type="dxa"/>
          </w:tcPr>
          <w:p>
            <w:pPr>
              <w:pStyle w:val="9"/>
              <w:spacing w:before="81"/>
              <w:ind w:left="461" w:right="453"/>
              <w:jc w:val="center"/>
              <w:rPr>
                <w:sz w:val="21"/>
              </w:rPr>
            </w:pPr>
            <w:r>
              <w:rPr>
                <w:sz w:val="21"/>
              </w:rPr>
              <w:t>10</w:t>
            </w:r>
          </w:p>
        </w:tc>
        <w:tc>
          <w:tcPr>
            <w:tcW w:w="2550" w:type="dxa"/>
          </w:tcPr>
          <w:p>
            <w:pPr>
              <w:pStyle w:val="9"/>
              <w:rPr>
                <w:rFonts w:ascii="Times New Roman"/>
                <w:sz w:val="22"/>
              </w:rPr>
            </w:pPr>
          </w:p>
        </w:tc>
        <w:tc>
          <w:tcPr>
            <w:tcW w:w="3200" w:type="dxa"/>
          </w:tcPr>
          <w:p>
            <w:pPr>
              <w:pStyle w:val="9"/>
              <w:spacing w:before="81"/>
              <w:ind w:left="108"/>
              <w:rPr>
                <w:sz w:val="21"/>
              </w:rPr>
            </w:pPr>
            <w:r>
              <w:rPr>
                <w:sz w:val="21"/>
              </w:rPr>
              <w:t>十、节能环保支出</w:t>
            </w:r>
          </w:p>
        </w:tc>
        <w:tc>
          <w:tcPr>
            <w:tcW w:w="1364" w:type="dxa"/>
          </w:tcPr>
          <w:p>
            <w:pPr>
              <w:pStyle w:val="9"/>
              <w:spacing w:before="81"/>
              <w:ind w:left="450" w:right="442"/>
              <w:jc w:val="center"/>
              <w:rPr>
                <w:sz w:val="21"/>
              </w:rPr>
            </w:pPr>
            <w:r>
              <w:rPr>
                <w:sz w:val="21"/>
              </w:rPr>
              <w:t>35</w:t>
            </w:r>
          </w:p>
        </w:tc>
        <w:tc>
          <w:tcPr>
            <w:tcW w:w="2748" w:type="dxa"/>
          </w:tcPr>
          <w:p>
            <w:pPr>
              <w:pStyle w:val="9"/>
              <w:spacing w:before="81"/>
              <w:ind w:right="95"/>
              <w:jc w:val="right"/>
              <w:rPr>
                <w:sz w:val="21"/>
              </w:rPr>
            </w:pPr>
            <w:r>
              <w:rPr>
                <w:sz w:val="21"/>
              </w:rPr>
              <w:t>0.00</w:t>
            </w:r>
          </w:p>
        </w:tc>
      </w:tr>
    </w:tbl>
    <w:p>
      <w:pPr>
        <w:spacing w:after="0"/>
        <w:jc w:val="right"/>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rPr>
                <w:rFonts w:ascii="Times New Roman"/>
                <w:sz w:val="20"/>
              </w:rPr>
            </w:pPr>
          </w:p>
        </w:tc>
        <w:tc>
          <w:tcPr>
            <w:tcW w:w="1388" w:type="dxa"/>
          </w:tcPr>
          <w:p>
            <w:pPr>
              <w:pStyle w:val="9"/>
              <w:spacing w:before="79"/>
              <w:ind w:left="461" w:right="453"/>
              <w:jc w:val="center"/>
              <w:rPr>
                <w:sz w:val="21"/>
              </w:rPr>
            </w:pPr>
            <w:r>
              <w:rPr>
                <w:sz w:val="21"/>
              </w:rPr>
              <w:t>11</w:t>
            </w:r>
          </w:p>
        </w:tc>
        <w:tc>
          <w:tcPr>
            <w:tcW w:w="2550" w:type="dxa"/>
          </w:tcPr>
          <w:p>
            <w:pPr>
              <w:pStyle w:val="9"/>
              <w:rPr>
                <w:rFonts w:ascii="Times New Roman"/>
                <w:sz w:val="20"/>
              </w:rPr>
            </w:pPr>
          </w:p>
        </w:tc>
        <w:tc>
          <w:tcPr>
            <w:tcW w:w="3200" w:type="dxa"/>
          </w:tcPr>
          <w:p>
            <w:pPr>
              <w:pStyle w:val="9"/>
              <w:spacing w:before="79"/>
              <w:ind w:left="108"/>
              <w:rPr>
                <w:sz w:val="21"/>
              </w:rPr>
            </w:pPr>
            <w:r>
              <w:rPr>
                <w:sz w:val="21"/>
              </w:rPr>
              <w:t>十一、城乡社区支出</w:t>
            </w:r>
          </w:p>
        </w:tc>
        <w:tc>
          <w:tcPr>
            <w:tcW w:w="1364" w:type="dxa"/>
          </w:tcPr>
          <w:p>
            <w:pPr>
              <w:pStyle w:val="9"/>
              <w:spacing w:before="79"/>
              <w:ind w:right="565"/>
              <w:jc w:val="right"/>
              <w:rPr>
                <w:sz w:val="21"/>
              </w:rPr>
            </w:pPr>
            <w:r>
              <w:rPr>
                <w:sz w:val="21"/>
              </w:rPr>
              <w:t>36</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rPr>
                <w:rFonts w:ascii="Times New Roman"/>
                <w:sz w:val="20"/>
              </w:rPr>
            </w:pPr>
          </w:p>
        </w:tc>
        <w:tc>
          <w:tcPr>
            <w:tcW w:w="1388" w:type="dxa"/>
          </w:tcPr>
          <w:p>
            <w:pPr>
              <w:pStyle w:val="9"/>
              <w:spacing w:before="79"/>
              <w:ind w:left="461" w:right="453"/>
              <w:jc w:val="center"/>
              <w:rPr>
                <w:sz w:val="21"/>
              </w:rPr>
            </w:pPr>
            <w:r>
              <w:rPr>
                <w:sz w:val="21"/>
              </w:rPr>
              <w:t>12</w:t>
            </w:r>
          </w:p>
        </w:tc>
        <w:tc>
          <w:tcPr>
            <w:tcW w:w="2550" w:type="dxa"/>
          </w:tcPr>
          <w:p>
            <w:pPr>
              <w:pStyle w:val="9"/>
              <w:rPr>
                <w:rFonts w:ascii="Times New Roman"/>
                <w:sz w:val="20"/>
              </w:rPr>
            </w:pPr>
          </w:p>
        </w:tc>
        <w:tc>
          <w:tcPr>
            <w:tcW w:w="3200" w:type="dxa"/>
          </w:tcPr>
          <w:p>
            <w:pPr>
              <w:pStyle w:val="9"/>
              <w:spacing w:before="79"/>
              <w:ind w:left="108"/>
              <w:rPr>
                <w:sz w:val="21"/>
              </w:rPr>
            </w:pPr>
            <w:r>
              <w:rPr>
                <w:sz w:val="21"/>
              </w:rPr>
              <w:t>十二、农林水支出</w:t>
            </w:r>
          </w:p>
        </w:tc>
        <w:tc>
          <w:tcPr>
            <w:tcW w:w="1364" w:type="dxa"/>
          </w:tcPr>
          <w:p>
            <w:pPr>
              <w:pStyle w:val="9"/>
              <w:spacing w:before="79"/>
              <w:ind w:right="565"/>
              <w:jc w:val="right"/>
              <w:rPr>
                <w:sz w:val="21"/>
              </w:rPr>
            </w:pPr>
            <w:r>
              <w:rPr>
                <w:sz w:val="21"/>
              </w:rPr>
              <w:t>37</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rPr>
                <w:rFonts w:ascii="Times New Roman"/>
                <w:sz w:val="20"/>
              </w:rPr>
            </w:pPr>
          </w:p>
        </w:tc>
        <w:tc>
          <w:tcPr>
            <w:tcW w:w="1388" w:type="dxa"/>
          </w:tcPr>
          <w:p>
            <w:pPr>
              <w:pStyle w:val="9"/>
              <w:spacing w:before="80"/>
              <w:ind w:left="461" w:right="453"/>
              <w:jc w:val="center"/>
              <w:rPr>
                <w:sz w:val="21"/>
              </w:rPr>
            </w:pPr>
            <w:r>
              <w:rPr>
                <w:sz w:val="21"/>
              </w:rPr>
              <w:t>13</w:t>
            </w:r>
          </w:p>
        </w:tc>
        <w:tc>
          <w:tcPr>
            <w:tcW w:w="2550" w:type="dxa"/>
          </w:tcPr>
          <w:p>
            <w:pPr>
              <w:pStyle w:val="9"/>
              <w:rPr>
                <w:rFonts w:ascii="Times New Roman"/>
                <w:sz w:val="20"/>
              </w:rPr>
            </w:pPr>
          </w:p>
        </w:tc>
        <w:tc>
          <w:tcPr>
            <w:tcW w:w="3200" w:type="dxa"/>
          </w:tcPr>
          <w:p>
            <w:pPr>
              <w:pStyle w:val="9"/>
              <w:spacing w:before="80"/>
              <w:ind w:left="108"/>
              <w:rPr>
                <w:sz w:val="21"/>
              </w:rPr>
            </w:pPr>
            <w:r>
              <w:rPr>
                <w:sz w:val="21"/>
              </w:rPr>
              <w:t>十三、交通运输支出</w:t>
            </w:r>
          </w:p>
        </w:tc>
        <w:tc>
          <w:tcPr>
            <w:tcW w:w="1364" w:type="dxa"/>
          </w:tcPr>
          <w:p>
            <w:pPr>
              <w:pStyle w:val="9"/>
              <w:spacing w:before="80"/>
              <w:ind w:right="565"/>
              <w:jc w:val="right"/>
              <w:rPr>
                <w:sz w:val="21"/>
              </w:rPr>
            </w:pPr>
            <w:r>
              <w:rPr>
                <w:sz w:val="21"/>
              </w:rPr>
              <w:t>38</w:t>
            </w:r>
          </w:p>
        </w:tc>
        <w:tc>
          <w:tcPr>
            <w:tcW w:w="2748" w:type="dxa"/>
          </w:tcPr>
          <w:p>
            <w:pPr>
              <w:pStyle w:val="9"/>
              <w:spacing w:before="80"/>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rPr>
                <w:rFonts w:ascii="Times New Roman"/>
                <w:sz w:val="20"/>
              </w:rPr>
            </w:pPr>
          </w:p>
        </w:tc>
        <w:tc>
          <w:tcPr>
            <w:tcW w:w="1388" w:type="dxa"/>
          </w:tcPr>
          <w:p>
            <w:pPr>
              <w:pStyle w:val="9"/>
              <w:spacing w:before="80"/>
              <w:ind w:left="461" w:right="453"/>
              <w:jc w:val="center"/>
              <w:rPr>
                <w:sz w:val="21"/>
              </w:rPr>
            </w:pPr>
            <w:r>
              <w:rPr>
                <w:sz w:val="21"/>
              </w:rPr>
              <w:t>14</w:t>
            </w:r>
          </w:p>
        </w:tc>
        <w:tc>
          <w:tcPr>
            <w:tcW w:w="2550" w:type="dxa"/>
          </w:tcPr>
          <w:p>
            <w:pPr>
              <w:pStyle w:val="9"/>
              <w:rPr>
                <w:rFonts w:ascii="Times New Roman"/>
                <w:sz w:val="20"/>
              </w:rPr>
            </w:pPr>
          </w:p>
        </w:tc>
        <w:tc>
          <w:tcPr>
            <w:tcW w:w="3200" w:type="dxa"/>
          </w:tcPr>
          <w:p>
            <w:pPr>
              <w:pStyle w:val="9"/>
              <w:spacing w:before="80"/>
              <w:ind w:left="108"/>
              <w:rPr>
                <w:sz w:val="21"/>
              </w:rPr>
            </w:pPr>
            <w:r>
              <w:rPr>
                <w:sz w:val="21"/>
              </w:rPr>
              <w:t>十四、资源勘探信息等支出</w:t>
            </w:r>
          </w:p>
        </w:tc>
        <w:tc>
          <w:tcPr>
            <w:tcW w:w="1364" w:type="dxa"/>
          </w:tcPr>
          <w:p>
            <w:pPr>
              <w:pStyle w:val="9"/>
              <w:spacing w:before="80"/>
              <w:ind w:right="565"/>
              <w:jc w:val="right"/>
              <w:rPr>
                <w:sz w:val="21"/>
              </w:rPr>
            </w:pPr>
            <w:r>
              <w:rPr>
                <w:sz w:val="21"/>
              </w:rPr>
              <w:t>39</w:t>
            </w:r>
          </w:p>
        </w:tc>
        <w:tc>
          <w:tcPr>
            <w:tcW w:w="2748" w:type="dxa"/>
          </w:tcPr>
          <w:p>
            <w:pPr>
              <w:pStyle w:val="9"/>
              <w:spacing w:before="80"/>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rPr>
                <w:rFonts w:ascii="Times New Roman"/>
                <w:sz w:val="20"/>
              </w:rPr>
            </w:pPr>
          </w:p>
        </w:tc>
        <w:tc>
          <w:tcPr>
            <w:tcW w:w="1388" w:type="dxa"/>
          </w:tcPr>
          <w:p>
            <w:pPr>
              <w:pStyle w:val="9"/>
              <w:spacing w:before="79"/>
              <w:ind w:left="461" w:right="453"/>
              <w:jc w:val="center"/>
              <w:rPr>
                <w:sz w:val="21"/>
              </w:rPr>
            </w:pPr>
            <w:r>
              <w:rPr>
                <w:sz w:val="21"/>
              </w:rPr>
              <w:t>15</w:t>
            </w:r>
          </w:p>
        </w:tc>
        <w:tc>
          <w:tcPr>
            <w:tcW w:w="2550" w:type="dxa"/>
          </w:tcPr>
          <w:p>
            <w:pPr>
              <w:pStyle w:val="9"/>
              <w:rPr>
                <w:rFonts w:ascii="Times New Roman"/>
                <w:sz w:val="20"/>
              </w:rPr>
            </w:pPr>
          </w:p>
        </w:tc>
        <w:tc>
          <w:tcPr>
            <w:tcW w:w="3200" w:type="dxa"/>
          </w:tcPr>
          <w:p>
            <w:pPr>
              <w:pStyle w:val="9"/>
              <w:spacing w:before="79"/>
              <w:ind w:left="108"/>
              <w:rPr>
                <w:sz w:val="21"/>
              </w:rPr>
            </w:pPr>
            <w:r>
              <w:rPr>
                <w:sz w:val="21"/>
              </w:rPr>
              <w:t>十五、商业服务业等支出</w:t>
            </w:r>
          </w:p>
        </w:tc>
        <w:tc>
          <w:tcPr>
            <w:tcW w:w="1364" w:type="dxa"/>
          </w:tcPr>
          <w:p>
            <w:pPr>
              <w:pStyle w:val="9"/>
              <w:spacing w:before="79"/>
              <w:ind w:right="565"/>
              <w:jc w:val="right"/>
              <w:rPr>
                <w:sz w:val="21"/>
              </w:rPr>
            </w:pPr>
            <w:r>
              <w:rPr>
                <w:sz w:val="21"/>
              </w:rPr>
              <w:t>40</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rPr>
                <w:rFonts w:ascii="Times New Roman"/>
                <w:sz w:val="20"/>
              </w:rPr>
            </w:pPr>
          </w:p>
        </w:tc>
        <w:tc>
          <w:tcPr>
            <w:tcW w:w="1388" w:type="dxa"/>
          </w:tcPr>
          <w:p>
            <w:pPr>
              <w:pStyle w:val="9"/>
              <w:spacing w:before="79"/>
              <w:ind w:left="461" w:right="453"/>
              <w:jc w:val="center"/>
              <w:rPr>
                <w:sz w:val="21"/>
              </w:rPr>
            </w:pPr>
            <w:r>
              <w:rPr>
                <w:sz w:val="21"/>
              </w:rPr>
              <w:t>16</w:t>
            </w:r>
          </w:p>
        </w:tc>
        <w:tc>
          <w:tcPr>
            <w:tcW w:w="2550" w:type="dxa"/>
          </w:tcPr>
          <w:p>
            <w:pPr>
              <w:pStyle w:val="9"/>
              <w:rPr>
                <w:rFonts w:ascii="Times New Roman"/>
                <w:sz w:val="20"/>
              </w:rPr>
            </w:pPr>
          </w:p>
        </w:tc>
        <w:tc>
          <w:tcPr>
            <w:tcW w:w="3200" w:type="dxa"/>
          </w:tcPr>
          <w:p>
            <w:pPr>
              <w:pStyle w:val="9"/>
              <w:spacing w:before="79"/>
              <w:ind w:left="108"/>
              <w:rPr>
                <w:sz w:val="21"/>
              </w:rPr>
            </w:pPr>
            <w:r>
              <w:rPr>
                <w:sz w:val="21"/>
              </w:rPr>
              <w:t>十六、金融支出</w:t>
            </w:r>
          </w:p>
        </w:tc>
        <w:tc>
          <w:tcPr>
            <w:tcW w:w="1364" w:type="dxa"/>
          </w:tcPr>
          <w:p>
            <w:pPr>
              <w:pStyle w:val="9"/>
              <w:spacing w:before="79"/>
              <w:ind w:right="565"/>
              <w:jc w:val="right"/>
              <w:rPr>
                <w:sz w:val="21"/>
              </w:rPr>
            </w:pPr>
            <w:r>
              <w:rPr>
                <w:sz w:val="21"/>
              </w:rPr>
              <w:t>41</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rPr>
                <w:rFonts w:ascii="Times New Roman"/>
                <w:sz w:val="20"/>
              </w:rPr>
            </w:pPr>
          </w:p>
        </w:tc>
        <w:tc>
          <w:tcPr>
            <w:tcW w:w="1388" w:type="dxa"/>
          </w:tcPr>
          <w:p>
            <w:pPr>
              <w:pStyle w:val="9"/>
              <w:spacing w:before="80"/>
              <w:ind w:left="461" w:right="453"/>
              <w:jc w:val="center"/>
              <w:rPr>
                <w:sz w:val="21"/>
              </w:rPr>
            </w:pPr>
            <w:r>
              <w:rPr>
                <w:sz w:val="21"/>
              </w:rPr>
              <w:t>17</w:t>
            </w:r>
          </w:p>
        </w:tc>
        <w:tc>
          <w:tcPr>
            <w:tcW w:w="2550" w:type="dxa"/>
          </w:tcPr>
          <w:p>
            <w:pPr>
              <w:pStyle w:val="9"/>
              <w:rPr>
                <w:rFonts w:ascii="Times New Roman"/>
                <w:sz w:val="20"/>
              </w:rPr>
            </w:pPr>
          </w:p>
        </w:tc>
        <w:tc>
          <w:tcPr>
            <w:tcW w:w="3200" w:type="dxa"/>
          </w:tcPr>
          <w:p>
            <w:pPr>
              <w:pStyle w:val="9"/>
              <w:spacing w:before="80"/>
              <w:ind w:left="108"/>
              <w:rPr>
                <w:sz w:val="21"/>
              </w:rPr>
            </w:pPr>
            <w:r>
              <w:rPr>
                <w:sz w:val="21"/>
              </w:rPr>
              <w:t>十七、援助其他地区支出</w:t>
            </w:r>
          </w:p>
        </w:tc>
        <w:tc>
          <w:tcPr>
            <w:tcW w:w="1364" w:type="dxa"/>
          </w:tcPr>
          <w:p>
            <w:pPr>
              <w:pStyle w:val="9"/>
              <w:spacing w:before="80"/>
              <w:ind w:right="565"/>
              <w:jc w:val="right"/>
              <w:rPr>
                <w:sz w:val="21"/>
              </w:rPr>
            </w:pPr>
            <w:r>
              <w:rPr>
                <w:sz w:val="21"/>
              </w:rPr>
              <w:t>42</w:t>
            </w:r>
          </w:p>
        </w:tc>
        <w:tc>
          <w:tcPr>
            <w:tcW w:w="2748" w:type="dxa"/>
          </w:tcPr>
          <w:p>
            <w:pPr>
              <w:pStyle w:val="9"/>
              <w:spacing w:before="80"/>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rPr>
                <w:rFonts w:ascii="Times New Roman"/>
                <w:sz w:val="20"/>
              </w:rPr>
            </w:pPr>
          </w:p>
        </w:tc>
        <w:tc>
          <w:tcPr>
            <w:tcW w:w="1388" w:type="dxa"/>
          </w:tcPr>
          <w:p>
            <w:pPr>
              <w:pStyle w:val="9"/>
              <w:spacing w:before="81"/>
              <w:ind w:left="461" w:right="453"/>
              <w:jc w:val="center"/>
              <w:rPr>
                <w:sz w:val="21"/>
              </w:rPr>
            </w:pPr>
            <w:r>
              <w:rPr>
                <w:sz w:val="21"/>
              </w:rPr>
              <w:t>18</w:t>
            </w:r>
          </w:p>
        </w:tc>
        <w:tc>
          <w:tcPr>
            <w:tcW w:w="2550" w:type="dxa"/>
          </w:tcPr>
          <w:p>
            <w:pPr>
              <w:pStyle w:val="9"/>
              <w:rPr>
                <w:rFonts w:ascii="Times New Roman"/>
                <w:sz w:val="20"/>
              </w:rPr>
            </w:pPr>
          </w:p>
        </w:tc>
        <w:tc>
          <w:tcPr>
            <w:tcW w:w="3200" w:type="dxa"/>
          </w:tcPr>
          <w:p>
            <w:pPr>
              <w:pStyle w:val="9"/>
              <w:spacing w:before="81"/>
              <w:ind w:left="108"/>
              <w:rPr>
                <w:sz w:val="21"/>
              </w:rPr>
            </w:pPr>
            <w:r>
              <w:rPr>
                <w:sz w:val="21"/>
              </w:rPr>
              <w:t>十八、国土海洋气象等支出</w:t>
            </w:r>
          </w:p>
        </w:tc>
        <w:tc>
          <w:tcPr>
            <w:tcW w:w="1364" w:type="dxa"/>
          </w:tcPr>
          <w:p>
            <w:pPr>
              <w:pStyle w:val="9"/>
              <w:spacing w:before="81"/>
              <w:ind w:right="565"/>
              <w:jc w:val="right"/>
              <w:rPr>
                <w:sz w:val="21"/>
              </w:rPr>
            </w:pPr>
            <w:r>
              <w:rPr>
                <w:sz w:val="21"/>
              </w:rPr>
              <w:t>43</w:t>
            </w:r>
          </w:p>
        </w:tc>
        <w:tc>
          <w:tcPr>
            <w:tcW w:w="2748" w:type="dxa"/>
          </w:tcPr>
          <w:p>
            <w:pPr>
              <w:pStyle w:val="9"/>
              <w:spacing w:before="81"/>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rPr>
                <w:rFonts w:ascii="Times New Roman"/>
                <w:sz w:val="20"/>
              </w:rPr>
            </w:pPr>
          </w:p>
        </w:tc>
        <w:tc>
          <w:tcPr>
            <w:tcW w:w="1388" w:type="dxa"/>
          </w:tcPr>
          <w:p>
            <w:pPr>
              <w:pStyle w:val="9"/>
              <w:spacing w:before="79"/>
              <w:ind w:left="461" w:right="453"/>
              <w:jc w:val="center"/>
              <w:rPr>
                <w:sz w:val="21"/>
              </w:rPr>
            </w:pPr>
            <w:r>
              <w:rPr>
                <w:sz w:val="21"/>
              </w:rPr>
              <w:t>19</w:t>
            </w:r>
          </w:p>
        </w:tc>
        <w:tc>
          <w:tcPr>
            <w:tcW w:w="2550" w:type="dxa"/>
          </w:tcPr>
          <w:p>
            <w:pPr>
              <w:pStyle w:val="9"/>
              <w:rPr>
                <w:rFonts w:ascii="Times New Roman"/>
                <w:sz w:val="20"/>
              </w:rPr>
            </w:pPr>
          </w:p>
        </w:tc>
        <w:tc>
          <w:tcPr>
            <w:tcW w:w="3200" w:type="dxa"/>
          </w:tcPr>
          <w:p>
            <w:pPr>
              <w:pStyle w:val="9"/>
              <w:spacing w:before="79"/>
              <w:ind w:left="108"/>
              <w:rPr>
                <w:sz w:val="21"/>
              </w:rPr>
            </w:pPr>
            <w:r>
              <w:rPr>
                <w:sz w:val="21"/>
              </w:rPr>
              <w:t>十九、住房保障支出</w:t>
            </w:r>
          </w:p>
        </w:tc>
        <w:tc>
          <w:tcPr>
            <w:tcW w:w="1364" w:type="dxa"/>
          </w:tcPr>
          <w:p>
            <w:pPr>
              <w:pStyle w:val="9"/>
              <w:spacing w:before="79"/>
              <w:ind w:right="565"/>
              <w:jc w:val="right"/>
              <w:rPr>
                <w:sz w:val="21"/>
              </w:rPr>
            </w:pPr>
            <w:r>
              <w:rPr>
                <w:sz w:val="21"/>
              </w:rPr>
              <w:t>44</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rPr>
                <w:rFonts w:ascii="Times New Roman"/>
                <w:sz w:val="20"/>
              </w:rPr>
            </w:pPr>
          </w:p>
        </w:tc>
        <w:tc>
          <w:tcPr>
            <w:tcW w:w="1388" w:type="dxa"/>
          </w:tcPr>
          <w:p>
            <w:pPr>
              <w:pStyle w:val="9"/>
              <w:spacing w:before="79"/>
              <w:ind w:left="461" w:right="453"/>
              <w:jc w:val="center"/>
              <w:rPr>
                <w:sz w:val="21"/>
              </w:rPr>
            </w:pPr>
            <w:r>
              <w:rPr>
                <w:sz w:val="21"/>
              </w:rPr>
              <w:t>20</w:t>
            </w:r>
          </w:p>
        </w:tc>
        <w:tc>
          <w:tcPr>
            <w:tcW w:w="2550" w:type="dxa"/>
          </w:tcPr>
          <w:p>
            <w:pPr>
              <w:pStyle w:val="9"/>
              <w:rPr>
                <w:rFonts w:ascii="Times New Roman"/>
                <w:sz w:val="20"/>
              </w:rPr>
            </w:pPr>
          </w:p>
        </w:tc>
        <w:tc>
          <w:tcPr>
            <w:tcW w:w="3200" w:type="dxa"/>
          </w:tcPr>
          <w:p>
            <w:pPr>
              <w:pStyle w:val="9"/>
              <w:spacing w:before="79"/>
              <w:ind w:left="108"/>
              <w:rPr>
                <w:sz w:val="21"/>
              </w:rPr>
            </w:pPr>
            <w:r>
              <w:rPr>
                <w:sz w:val="21"/>
              </w:rPr>
              <w:t>二十、粮油物资储备支出</w:t>
            </w:r>
          </w:p>
        </w:tc>
        <w:tc>
          <w:tcPr>
            <w:tcW w:w="1364" w:type="dxa"/>
          </w:tcPr>
          <w:p>
            <w:pPr>
              <w:pStyle w:val="9"/>
              <w:spacing w:before="79"/>
              <w:ind w:right="565"/>
              <w:jc w:val="right"/>
              <w:rPr>
                <w:sz w:val="21"/>
              </w:rPr>
            </w:pPr>
            <w:r>
              <w:rPr>
                <w:sz w:val="21"/>
              </w:rPr>
              <w:t>45</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rPr>
                <w:rFonts w:ascii="Times New Roman"/>
                <w:sz w:val="20"/>
              </w:rPr>
            </w:pPr>
          </w:p>
        </w:tc>
        <w:tc>
          <w:tcPr>
            <w:tcW w:w="1388" w:type="dxa"/>
          </w:tcPr>
          <w:p>
            <w:pPr>
              <w:pStyle w:val="9"/>
              <w:spacing w:before="80"/>
              <w:ind w:left="461" w:right="453"/>
              <w:jc w:val="center"/>
              <w:rPr>
                <w:sz w:val="21"/>
              </w:rPr>
            </w:pPr>
            <w:r>
              <w:rPr>
                <w:sz w:val="21"/>
              </w:rPr>
              <w:t>21</w:t>
            </w:r>
          </w:p>
        </w:tc>
        <w:tc>
          <w:tcPr>
            <w:tcW w:w="2550" w:type="dxa"/>
          </w:tcPr>
          <w:p>
            <w:pPr>
              <w:pStyle w:val="9"/>
              <w:rPr>
                <w:rFonts w:ascii="Times New Roman"/>
                <w:sz w:val="20"/>
              </w:rPr>
            </w:pPr>
          </w:p>
        </w:tc>
        <w:tc>
          <w:tcPr>
            <w:tcW w:w="3200" w:type="dxa"/>
          </w:tcPr>
          <w:p>
            <w:pPr>
              <w:pStyle w:val="9"/>
              <w:spacing w:before="80"/>
              <w:ind w:left="108"/>
              <w:rPr>
                <w:sz w:val="21"/>
              </w:rPr>
            </w:pPr>
            <w:r>
              <w:rPr>
                <w:sz w:val="21"/>
              </w:rPr>
              <w:t>二十一、其他支出</w:t>
            </w:r>
          </w:p>
        </w:tc>
        <w:tc>
          <w:tcPr>
            <w:tcW w:w="1364" w:type="dxa"/>
          </w:tcPr>
          <w:p>
            <w:pPr>
              <w:pStyle w:val="9"/>
              <w:spacing w:before="80"/>
              <w:ind w:right="565"/>
              <w:jc w:val="right"/>
              <w:rPr>
                <w:sz w:val="21"/>
              </w:rPr>
            </w:pPr>
            <w:r>
              <w:rPr>
                <w:sz w:val="21"/>
              </w:rPr>
              <w:t>46</w:t>
            </w:r>
          </w:p>
        </w:tc>
        <w:tc>
          <w:tcPr>
            <w:tcW w:w="2748" w:type="dxa"/>
          </w:tcPr>
          <w:p>
            <w:pPr>
              <w:pStyle w:val="9"/>
              <w:spacing w:before="80"/>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0"/>
              <w:ind w:left="832"/>
              <w:rPr>
                <w:b/>
                <w:sz w:val="21"/>
              </w:rPr>
            </w:pPr>
            <w:r>
              <w:rPr>
                <w:b/>
                <w:sz w:val="21"/>
              </w:rPr>
              <w:t>本年收入合计</w:t>
            </w:r>
          </w:p>
        </w:tc>
        <w:tc>
          <w:tcPr>
            <w:tcW w:w="1388" w:type="dxa"/>
          </w:tcPr>
          <w:p>
            <w:pPr>
              <w:pStyle w:val="9"/>
              <w:spacing w:before="80"/>
              <w:ind w:left="461" w:right="453"/>
              <w:jc w:val="center"/>
              <w:rPr>
                <w:sz w:val="21"/>
              </w:rPr>
            </w:pPr>
            <w:r>
              <w:rPr>
                <w:sz w:val="21"/>
              </w:rPr>
              <w:t>22</w:t>
            </w:r>
          </w:p>
        </w:tc>
        <w:tc>
          <w:tcPr>
            <w:tcW w:w="2550" w:type="dxa"/>
          </w:tcPr>
          <w:p>
            <w:pPr>
              <w:pStyle w:val="9"/>
              <w:spacing w:before="80"/>
              <w:ind w:right="96"/>
              <w:jc w:val="right"/>
              <w:rPr>
                <w:sz w:val="21"/>
              </w:rPr>
            </w:pPr>
            <w:r>
              <w:rPr>
                <w:w w:val="95"/>
                <w:sz w:val="21"/>
              </w:rPr>
              <w:t>117.61</w:t>
            </w:r>
          </w:p>
        </w:tc>
        <w:tc>
          <w:tcPr>
            <w:tcW w:w="3200" w:type="dxa"/>
          </w:tcPr>
          <w:p>
            <w:pPr>
              <w:pStyle w:val="9"/>
              <w:spacing w:before="80"/>
              <w:ind w:left="970"/>
              <w:rPr>
                <w:b/>
                <w:sz w:val="21"/>
              </w:rPr>
            </w:pPr>
            <w:r>
              <w:rPr>
                <w:b/>
                <w:sz w:val="21"/>
              </w:rPr>
              <w:t>本年支出合计</w:t>
            </w:r>
          </w:p>
        </w:tc>
        <w:tc>
          <w:tcPr>
            <w:tcW w:w="1364" w:type="dxa"/>
          </w:tcPr>
          <w:p>
            <w:pPr>
              <w:pStyle w:val="9"/>
              <w:spacing w:before="80"/>
              <w:ind w:right="565"/>
              <w:jc w:val="right"/>
              <w:rPr>
                <w:sz w:val="21"/>
              </w:rPr>
            </w:pPr>
            <w:r>
              <w:rPr>
                <w:sz w:val="21"/>
              </w:rPr>
              <w:t>47</w:t>
            </w:r>
          </w:p>
        </w:tc>
        <w:tc>
          <w:tcPr>
            <w:tcW w:w="2748" w:type="dxa"/>
          </w:tcPr>
          <w:p>
            <w:pPr>
              <w:pStyle w:val="9"/>
              <w:spacing w:before="80"/>
              <w:ind w:right="95"/>
              <w:jc w:val="right"/>
              <w:rPr>
                <w:sz w:val="21"/>
              </w:rPr>
            </w:pPr>
            <w:r>
              <w:rPr>
                <w:w w:val="95"/>
                <w:sz w:val="21"/>
              </w:rPr>
              <w:t>142.04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rPr>
                <w:sz w:val="21"/>
              </w:rPr>
            </w:pPr>
            <w:r>
              <w:rPr>
                <w:sz w:val="21"/>
              </w:rPr>
              <w:t>用事业基金弥补收支差额</w:t>
            </w:r>
          </w:p>
        </w:tc>
        <w:tc>
          <w:tcPr>
            <w:tcW w:w="1388" w:type="dxa"/>
          </w:tcPr>
          <w:p>
            <w:pPr>
              <w:pStyle w:val="9"/>
              <w:spacing w:before="79"/>
              <w:ind w:left="461" w:right="453"/>
              <w:jc w:val="center"/>
              <w:rPr>
                <w:sz w:val="21"/>
              </w:rPr>
            </w:pPr>
            <w:r>
              <w:rPr>
                <w:sz w:val="21"/>
              </w:rPr>
              <w:t>23</w:t>
            </w:r>
          </w:p>
        </w:tc>
        <w:tc>
          <w:tcPr>
            <w:tcW w:w="2550" w:type="dxa"/>
          </w:tcPr>
          <w:p>
            <w:pPr>
              <w:pStyle w:val="9"/>
              <w:spacing w:before="79"/>
              <w:ind w:right="96"/>
              <w:jc w:val="right"/>
              <w:rPr>
                <w:sz w:val="21"/>
              </w:rPr>
            </w:pPr>
            <w:r>
              <w:rPr>
                <w:w w:val="95"/>
                <w:sz w:val="21"/>
              </w:rPr>
              <w:t>0.00</w:t>
            </w:r>
          </w:p>
        </w:tc>
        <w:tc>
          <w:tcPr>
            <w:tcW w:w="3200" w:type="dxa"/>
          </w:tcPr>
          <w:p>
            <w:pPr>
              <w:pStyle w:val="9"/>
              <w:spacing w:before="79"/>
              <w:ind w:left="108"/>
              <w:rPr>
                <w:sz w:val="21"/>
              </w:rPr>
            </w:pPr>
            <w:r>
              <w:rPr>
                <w:sz w:val="21"/>
              </w:rPr>
              <w:t>结余分配</w:t>
            </w:r>
          </w:p>
        </w:tc>
        <w:tc>
          <w:tcPr>
            <w:tcW w:w="1364" w:type="dxa"/>
          </w:tcPr>
          <w:p>
            <w:pPr>
              <w:pStyle w:val="9"/>
              <w:spacing w:before="79"/>
              <w:ind w:right="565"/>
              <w:jc w:val="right"/>
              <w:rPr>
                <w:sz w:val="21"/>
              </w:rPr>
            </w:pPr>
            <w:r>
              <w:rPr>
                <w:sz w:val="21"/>
              </w:rPr>
              <w:t>48</w:t>
            </w:r>
          </w:p>
        </w:tc>
        <w:tc>
          <w:tcPr>
            <w:tcW w:w="2748" w:type="dxa"/>
          </w:tcPr>
          <w:p>
            <w:pPr>
              <w:pStyle w:val="9"/>
              <w:spacing w:before="79"/>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726"/>
              <w:rPr>
                <w:sz w:val="21"/>
              </w:rPr>
            </w:pPr>
            <w:r>
              <w:rPr>
                <w:sz w:val="21"/>
              </w:rPr>
              <w:t>年初结转和结余</w:t>
            </w:r>
          </w:p>
        </w:tc>
        <w:tc>
          <w:tcPr>
            <w:tcW w:w="1388" w:type="dxa"/>
          </w:tcPr>
          <w:p>
            <w:pPr>
              <w:pStyle w:val="9"/>
              <w:spacing w:before="79"/>
              <w:ind w:left="461" w:right="453"/>
              <w:jc w:val="center"/>
              <w:rPr>
                <w:sz w:val="21"/>
              </w:rPr>
            </w:pPr>
            <w:r>
              <w:rPr>
                <w:sz w:val="21"/>
              </w:rPr>
              <w:t>24</w:t>
            </w:r>
          </w:p>
        </w:tc>
        <w:tc>
          <w:tcPr>
            <w:tcW w:w="2550" w:type="dxa"/>
          </w:tcPr>
          <w:p>
            <w:pPr>
              <w:pStyle w:val="9"/>
              <w:spacing w:before="79"/>
              <w:ind w:right="96"/>
              <w:jc w:val="right"/>
              <w:rPr>
                <w:sz w:val="21"/>
              </w:rPr>
            </w:pPr>
            <w:r>
              <w:rPr>
                <w:w w:val="95"/>
                <w:sz w:val="21"/>
              </w:rPr>
              <w:t>27.27</w:t>
            </w:r>
          </w:p>
        </w:tc>
        <w:tc>
          <w:tcPr>
            <w:tcW w:w="3200" w:type="dxa"/>
          </w:tcPr>
          <w:p>
            <w:pPr>
              <w:pStyle w:val="9"/>
              <w:spacing w:before="79"/>
              <w:ind w:left="864"/>
              <w:rPr>
                <w:sz w:val="21"/>
              </w:rPr>
            </w:pPr>
            <w:r>
              <w:rPr>
                <w:sz w:val="21"/>
              </w:rPr>
              <w:t>年末结转和结余</w:t>
            </w:r>
          </w:p>
        </w:tc>
        <w:tc>
          <w:tcPr>
            <w:tcW w:w="1364" w:type="dxa"/>
          </w:tcPr>
          <w:p>
            <w:pPr>
              <w:pStyle w:val="9"/>
              <w:spacing w:before="79"/>
              <w:ind w:right="565"/>
              <w:jc w:val="right"/>
              <w:rPr>
                <w:sz w:val="21"/>
              </w:rPr>
            </w:pPr>
            <w:r>
              <w:rPr>
                <w:sz w:val="21"/>
              </w:rPr>
              <w:t>49</w:t>
            </w:r>
          </w:p>
        </w:tc>
        <w:tc>
          <w:tcPr>
            <w:tcW w:w="2748" w:type="dxa"/>
          </w:tcPr>
          <w:p>
            <w:pPr>
              <w:pStyle w:val="9"/>
              <w:spacing w:before="79"/>
              <w:ind w:right="95"/>
              <w:jc w:val="right"/>
              <w:rPr>
                <w:sz w:val="21"/>
              </w:rPr>
            </w:pPr>
            <w:r>
              <w:rPr>
                <w:sz w:val="21"/>
              </w:rPr>
              <w:t>2.84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0"/>
              <w:ind w:left="10"/>
              <w:jc w:val="center"/>
              <w:rPr>
                <w:b/>
                <w:sz w:val="21"/>
              </w:rPr>
            </w:pPr>
            <w:r>
              <w:rPr>
                <w:b/>
                <w:sz w:val="21"/>
              </w:rPr>
              <w:t>总计</w:t>
            </w:r>
          </w:p>
        </w:tc>
        <w:tc>
          <w:tcPr>
            <w:tcW w:w="1388" w:type="dxa"/>
          </w:tcPr>
          <w:p>
            <w:pPr>
              <w:pStyle w:val="9"/>
              <w:spacing w:before="80"/>
              <w:ind w:left="461" w:right="453"/>
              <w:jc w:val="center"/>
              <w:rPr>
                <w:sz w:val="21"/>
              </w:rPr>
            </w:pPr>
            <w:r>
              <w:rPr>
                <w:sz w:val="21"/>
              </w:rPr>
              <w:t>25</w:t>
            </w:r>
          </w:p>
        </w:tc>
        <w:tc>
          <w:tcPr>
            <w:tcW w:w="2550" w:type="dxa"/>
          </w:tcPr>
          <w:p>
            <w:pPr>
              <w:pStyle w:val="9"/>
              <w:spacing w:before="80"/>
              <w:ind w:right="96"/>
              <w:jc w:val="right"/>
              <w:rPr>
                <w:sz w:val="21"/>
              </w:rPr>
            </w:pPr>
            <w:r>
              <w:rPr>
                <w:w w:val="95"/>
                <w:sz w:val="21"/>
              </w:rPr>
              <w:t>144.89</w:t>
            </w:r>
          </w:p>
        </w:tc>
        <w:tc>
          <w:tcPr>
            <w:tcW w:w="3200" w:type="dxa"/>
          </w:tcPr>
          <w:p>
            <w:pPr>
              <w:pStyle w:val="9"/>
              <w:spacing w:before="80"/>
              <w:ind w:left="10"/>
              <w:jc w:val="center"/>
              <w:rPr>
                <w:b/>
                <w:sz w:val="21"/>
              </w:rPr>
            </w:pPr>
            <w:r>
              <w:rPr>
                <w:b/>
                <w:sz w:val="21"/>
              </w:rPr>
              <w:t>总计</w:t>
            </w:r>
          </w:p>
        </w:tc>
        <w:tc>
          <w:tcPr>
            <w:tcW w:w="1364" w:type="dxa"/>
          </w:tcPr>
          <w:p>
            <w:pPr>
              <w:pStyle w:val="9"/>
              <w:spacing w:before="80"/>
              <w:ind w:right="565"/>
              <w:jc w:val="right"/>
              <w:rPr>
                <w:sz w:val="21"/>
              </w:rPr>
            </w:pPr>
            <w:r>
              <w:rPr>
                <w:sz w:val="21"/>
              </w:rPr>
              <w:t>50</w:t>
            </w:r>
          </w:p>
        </w:tc>
        <w:tc>
          <w:tcPr>
            <w:tcW w:w="2748" w:type="dxa"/>
          </w:tcPr>
          <w:p>
            <w:pPr>
              <w:pStyle w:val="9"/>
              <w:spacing w:before="80"/>
              <w:ind w:right="95"/>
              <w:jc w:val="right"/>
              <w:rPr>
                <w:sz w:val="21"/>
              </w:rPr>
            </w:pPr>
            <w:r>
              <w:rPr>
                <w:w w:val="95"/>
                <w:sz w:val="21"/>
              </w:rPr>
              <w:t>144.89</w:t>
            </w:r>
          </w:p>
        </w:tc>
      </w:tr>
    </w:tbl>
    <w:p>
      <w:pPr>
        <w:spacing w:before="52"/>
        <w:ind w:left="640" w:right="0" w:firstLine="0"/>
        <w:jc w:val="left"/>
        <w:rPr>
          <w:sz w:val="21"/>
        </w:rPr>
      </w:pPr>
      <w:r>
        <w:rPr>
          <w:sz w:val="21"/>
        </w:rPr>
        <w:t>注：本表反映部门本年度的总收支和年末结转情况。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spacing w:before="3"/>
        <w:rPr>
          <w:sz w:val="23"/>
        </w:rPr>
      </w:pPr>
    </w:p>
    <w:p>
      <w:pPr>
        <w:spacing w:before="71"/>
        <w:ind w:left="0" w:right="216" w:firstLine="0"/>
        <w:jc w:val="right"/>
        <w:rPr>
          <w:sz w:val="20"/>
        </w:rPr>
      </w:pPr>
      <w:r>
        <w:rPr>
          <w:sz w:val="20"/>
        </w:rPr>
        <w:t>表 2</w:t>
      </w:r>
    </w:p>
    <w:p>
      <w:pPr>
        <w:pStyle w:val="4"/>
        <w:spacing w:before="9"/>
        <w:rPr>
          <w:sz w:val="15"/>
        </w:rPr>
      </w:pPr>
    </w:p>
    <w:p>
      <w:pPr>
        <w:pStyle w:val="3"/>
        <w:spacing w:before="54"/>
        <w:ind w:left="0"/>
        <w:jc w:val="center"/>
      </w:pPr>
      <w:r>
        <w:t>收入决算表</w:t>
      </w:r>
    </w:p>
    <w:p>
      <w:pPr>
        <w:tabs>
          <w:tab w:val="left" w:pos="12960"/>
        </w:tabs>
        <w:spacing w:before="212"/>
        <w:ind w:left="0" w:right="0" w:firstLine="0"/>
        <w:jc w:val="center"/>
        <w:rPr>
          <w:sz w:val="20"/>
        </w:rPr>
      </w:pPr>
      <w:r>
        <w:rPr>
          <w:sz w:val="20"/>
        </w:rPr>
        <w:t>部门：汕尾市城区香洲街道财政所</w:t>
      </w:r>
      <w:r>
        <w:rPr>
          <w:sz w:val="20"/>
        </w:rPr>
        <w:tab/>
      </w:r>
      <w:r>
        <w:rPr>
          <w:sz w:val="20"/>
        </w:rPr>
        <w:t>单位：万元</w:t>
      </w:r>
    </w:p>
    <w:p>
      <w:pPr>
        <w:pStyle w:val="4"/>
        <w:spacing w:before="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3260" w:type="dxa"/>
            <w:gridSpan w:val="2"/>
          </w:tcPr>
          <w:p>
            <w:pPr>
              <w:pStyle w:val="9"/>
              <w:tabs>
                <w:tab w:val="left" w:pos="640"/>
              </w:tabs>
              <w:spacing w:before="20"/>
              <w:ind w:left="9"/>
              <w:jc w:val="center"/>
              <w:rPr>
                <w:sz w:val="21"/>
              </w:rPr>
            </w:pPr>
            <w:r>
              <w:rPr>
                <w:sz w:val="21"/>
              </w:rPr>
              <w:t>项</w:t>
            </w:r>
            <w:r>
              <w:rPr>
                <w:sz w:val="21"/>
              </w:rPr>
              <w:tab/>
            </w:r>
            <w:r>
              <w:rPr>
                <w:sz w:val="21"/>
              </w:rPr>
              <w:t>目</w:t>
            </w:r>
          </w:p>
        </w:tc>
        <w:tc>
          <w:tcPr>
            <w:tcW w:w="1468" w:type="dxa"/>
            <w:vMerge w:val="restart"/>
          </w:tcPr>
          <w:p>
            <w:pPr>
              <w:pStyle w:val="9"/>
              <w:spacing w:before="10"/>
              <w:rPr>
                <w:sz w:val="18"/>
              </w:rPr>
            </w:pPr>
          </w:p>
          <w:p>
            <w:pPr>
              <w:pStyle w:val="9"/>
              <w:spacing w:line="278" w:lineRule="auto"/>
              <w:ind w:left="627" w:right="199" w:hanging="420"/>
              <w:rPr>
                <w:sz w:val="21"/>
              </w:rPr>
            </w:pPr>
            <w:r>
              <w:rPr>
                <w:sz w:val="21"/>
              </w:rPr>
              <w:t>本年收入合计</w:t>
            </w:r>
          </w:p>
        </w:tc>
        <w:tc>
          <w:tcPr>
            <w:tcW w:w="1575" w:type="dxa"/>
            <w:vMerge w:val="restart"/>
          </w:tcPr>
          <w:p>
            <w:pPr>
              <w:pStyle w:val="9"/>
              <w:rPr>
                <w:sz w:val="20"/>
              </w:rPr>
            </w:pPr>
          </w:p>
          <w:p>
            <w:pPr>
              <w:pStyle w:val="9"/>
              <w:spacing w:before="141"/>
              <w:ind w:left="155"/>
              <w:rPr>
                <w:sz w:val="21"/>
              </w:rPr>
            </w:pPr>
            <w:r>
              <w:rPr>
                <w:sz w:val="21"/>
              </w:rPr>
              <w:t>财政拨款收入</w:t>
            </w:r>
          </w:p>
        </w:tc>
        <w:tc>
          <w:tcPr>
            <w:tcW w:w="1576" w:type="dxa"/>
            <w:vMerge w:val="restart"/>
          </w:tcPr>
          <w:p>
            <w:pPr>
              <w:pStyle w:val="9"/>
              <w:rPr>
                <w:sz w:val="20"/>
              </w:rPr>
            </w:pPr>
          </w:p>
          <w:p>
            <w:pPr>
              <w:pStyle w:val="9"/>
              <w:spacing w:before="141"/>
              <w:ind w:left="157"/>
              <w:rPr>
                <w:sz w:val="21"/>
              </w:rPr>
            </w:pPr>
            <w:r>
              <w:rPr>
                <w:sz w:val="21"/>
              </w:rPr>
              <w:t>上级补助收入</w:t>
            </w:r>
          </w:p>
        </w:tc>
        <w:tc>
          <w:tcPr>
            <w:tcW w:w="1576" w:type="dxa"/>
            <w:vMerge w:val="restart"/>
          </w:tcPr>
          <w:p>
            <w:pPr>
              <w:pStyle w:val="9"/>
              <w:rPr>
                <w:sz w:val="20"/>
              </w:rPr>
            </w:pPr>
          </w:p>
          <w:p>
            <w:pPr>
              <w:pStyle w:val="9"/>
              <w:spacing w:before="141"/>
              <w:ind w:left="367"/>
              <w:rPr>
                <w:sz w:val="21"/>
              </w:rPr>
            </w:pPr>
            <w:r>
              <w:rPr>
                <w:sz w:val="21"/>
              </w:rPr>
              <w:t>事业收入</w:t>
            </w:r>
          </w:p>
        </w:tc>
        <w:tc>
          <w:tcPr>
            <w:tcW w:w="1576" w:type="dxa"/>
            <w:vMerge w:val="restart"/>
          </w:tcPr>
          <w:p>
            <w:pPr>
              <w:pStyle w:val="9"/>
              <w:rPr>
                <w:sz w:val="20"/>
              </w:rPr>
            </w:pPr>
          </w:p>
          <w:p>
            <w:pPr>
              <w:pStyle w:val="9"/>
              <w:spacing w:before="141"/>
              <w:ind w:left="367"/>
              <w:rPr>
                <w:sz w:val="21"/>
              </w:rPr>
            </w:pPr>
            <w:r>
              <w:rPr>
                <w:sz w:val="21"/>
              </w:rPr>
              <w:t>经营收入</w:t>
            </w:r>
          </w:p>
        </w:tc>
        <w:tc>
          <w:tcPr>
            <w:tcW w:w="1576" w:type="dxa"/>
            <w:vMerge w:val="restart"/>
          </w:tcPr>
          <w:p>
            <w:pPr>
              <w:pStyle w:val="9"/>
              <w:spacing w:before="10"/>
              <w:rPr>
                <w:sz w:val="18"/>
              </w:rPr>
            </w:pPr>
          </w:p>
          <w:p>
            <w:pPr>
              <w:pStyle w:val="9"/>
              <w:spacing w:line="278" w:lineRule="auto"/>
              <w:ind w:left="577" w:right="148" w:hanging="420"/>
              <w:rPr>
                <w:sz w:val="21"/>
              </w:rPr>
            </w:pPr>
            <w:r>
              <w:rPr>
                <w:sz w:val="21"/>
              </w:rPr>
              <w:t>附属单位上缴收入</w:t>
            </w:r>
          </w:p>
        </w:tc>
        <w:tc>
          <w:tcPr>
            <w:tcW w:w="1568" w:type="dxa"/>
            <w:vMerge w:val="restart"/>
          </w:tcPr>
          <w:p>
            <w:pPr>
              <w:pStyle w:val="9"/>
              <w:rPr>
                <w:sz w:val="20"/>
              </w:rPr>
            </w:pPr>
          </w:p>
          <w:p>
            <w:pPr>
              <w:pStyle w:val="9"/>
              <w:spacing w:before="141"/>
              <w:ind w:left="364"/>
              <w:rPr>
                <w:sz w:val="21"/>
              </w:rPr>
            </w:pPr>
            <w:r>
              <w:rPr>
                <w:sz w:val="21"/>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21"/>
              <w:ind w:left="107"/>
              <w:rPr>
                <w:sz w:val="21"/>
              </w:rPr>
            </w:pPr>
            <w:r>
              <w:rPr>
                <w:w w:val="95"/>
                <w:sz w:val="21"/>
              </w:rPr>
              <w:t>功能分类</w:t>
            </w:r>
          </w:p>
          <w:p>
            <w:pPr>
              <w:pStyle w:val="9"/>
              <w:spacing w:before="43"/>
              <w:ind w:left="107"/>
              <w:rPr>
                <w:sz w:val="21"/>
              </w:rPr>
            </w:pPr>
            <w:r>
              <w:rPr>
                <w:w w:val="95"/>
                <w:sz w:val="21"/>
              </w:rPr>
              <w:t>科目编码</w:t>
            </w:r>
          </w:p>
        </w:tc>
        <w:tc>
          <w:tcPr>
            <w:tcW w:w="2050" w:type="dxa"/>
          </w:tcPr>
          <w:p>
            <w:pPr>
              <w:pStyle w:val="9"/>
              <w:spacing w:before="177"/>
              <w:ind w:left="604"/>
              <w:rPr>
                <w:sz w:val="21"/>
              </w:rPr>
            </w:pPr>
            <w:r>
              <w:rPr>
                <w:sz w:val="21"/>
              </w:rPr>
              <w:t>科目名称</w:t>
            </w:r>
          </w:p>
        </w:tc>
        <w:tc>
          <w:tcPr>
            <w:tcW w:w="1468" w:type="dxa"/>
            <w:vMerge w:val="continue"/>
            <w:tcBorders>
              <w:top w:val="nil"/>
            </w:tcBorders>
          </w:tcPr>
          <w:p>
            <w:pPr>
              <w:rPr>
                <w:sz w:val="2"/>
                <w:szCs w:val="2"/>
              </w:rPr>
            </w:pPr>
          </w:p>
        </w:tc>
        <w:tc>
          <w:tcPr>
            <w:tcW w:w="1575"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260" w:type="dxa"/>
            <w:gridSpan w:val="2"/>
          </w:tcPr>
          <w:p>
            <w:pPr>
              <w:pStyle w:val="9"/>
              <w:spacing w:before="99"/>
              <w:ind w:left="8"/>
              <w:jc w:val="center"/>
              <w:rPr>
                <w:sz w:val="21"/>
              </w:rPr>
            </w:pPr>
            <w:r>
              <w:rPr>
                <w:sz w:val="21"/>
              </w:rPr>
              <w:t>栏次</w:t>
            </w:r>
          </w:p>
        </w:tc>
        <w:tc>
          <w:tcPr>
            <w:tcW w:w="1468" w:type="dxa"/>
          </w:tcPr>
          <w:p>
            <w:pPr>
              <w:pStyle w:val="9"/>
              <w:spacing w:before="99"/>
              <w:ind w:left="7"/>
              <w:jc w:val="center"/>
              <w:rPr>
                <w:sz w:val="21"/>
              </w:rPr>
            </w:pPr>
            <w:r>
              <w:rPr>
                <w:w w:val="99"/>
                <w:sz w:val="21"/>
              </w:rPr>
              <w:t>1</w:t>
            </w:r>
          </w:p>
        </w:tc>
        <w:tc>
          <w:tcPr>
            <w:tcW w:w="1575" w:type="dxa"/>
          </w:tcPr>
          <w:p>
            <w:pPr>
              <w:pStyle w:val="9"/>
              <w:spacing w:before="99"/>
              <w:ind w:left="7"/>
              <w:jc w:val="center"/>
              <w:rPr>
                <w:sz w:val="21"/>
              </w:rPr>
            </w:pPr>
            <w:r>
              <w:rPr>
                <w:w w:val="99"/>
                <w:sz w:val="21"/>
              </w:rPr>
              <w:t>2</w:t>
            </w:r>
          </w:p>
        </w:tc>
        <w:tc>
          <w:tcPr>
            <w:tcW w:w="1576" w:type="dxa"/>
          </w:tcPr>
          <w:p>
            <w:pPr>
              <w:pStyle w:val="9"/>
              <w:spacing w:before="99"/>
              <w:ind w:left="5"/>
              <w:jc w:val="center"/>
              <w:rPr>
                <w:sz w:val="21"/>
              </w:rPr>
            </w:pPr>
            <w:r>
              <w:rPr>
                <w:w w:val="99"/>
                <w:sz w:val="21"/>
              </w:rPr>
              <w:t>3</w:t>
            </w:r>
          </w:p>
        </w:tc>
        <w:tc>
          <w:tcPr>
            <w:tcW w:w="1576" w:type="dxa"/>
          </w:tcPr>
          <w:p>
            <w:pPr>
              <w:pStyle w:val="9"/>
              <w:spacing w:before="99"/>
              <w:ind w:left="7"/>
              <w:jc w:val="center"/>
              <w:rPr>
                <w:sz w:val="21"/>
              </w:rPr>
            </w:pPr>
            <w:r>
              <w:rPr>
                <w:w w:val="99"/>
                <w:sz w:val="21"/>
              </w:rPr>
              <w:t>4</w:t>
            </w:r>
          </w:p>
        </w:tc>
        <w:tc>
          <w:tcPr>
            <w:tcW w:w="1576" w:type="dxa"/>
          </w:tcPr>
          <w:p>
            <w:pPr>
              <w:pStyle w:val="9"/>
              <w:spacing w:before="99"/>
              <w:ind w:left="8"/>
              <w:jc w:val="center"/>
              <w:rPr>
                <w:sz w:val="21"/>
              </w:rPr>
            </w:pPr>
            <w:r>
              <w:rPr>
                <w:w w:val="99"/>
                <w:sz w:val="21"/>
              </w:rPr>
              <w:t>5</w:t>
            </w:r>
          </w:p>
        </w:tc>
        <w:tc>
          <w:tcPr>
            <w:tcW w:w="1576" w:type="dxa"/>
          </w:tcPr>
          <w:p>
            <w:pPr>
              <w:pStyle w:val="9"/>
              <w:spacing w:before="99"/>
              <w:ind w:left="5"/>
              <w:jc w:val="center"/>
              <w:rPr>
                <w:sz w:val="21"/>
              </w:rPr>
            </w:pPr>
            <w:r>
              <w:rPr>
                <w:w w:val="99"/>
                <w:sz w:val="21"/>
              </w:rPr>
              <w:t>6</w:t>
            </w:r>
          </w:p>
        </w:tc>
        <w:tc>
          <w:tcPr>
            <w:tcW w:w="1568" w:type="dxa"/>
          </w:tcPr>
          <w:p>
            <w:pPr>
              <w:pStyle w:val="9"/>
              <w:spacing w:before="99"/>
              <w:ind w:left="5"/>
              <w:jc w:val="center"/>
              <w:rPr>
                <w:sz w:val="21"/>
              </w:rPr>
            </w:pPr>
            <w:r>
              <w:rPr>
                <w:w w:val="99"/>
                <w:sz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rPr>
                <w:rFonts w:ascii="Times New Roman"/>
                <w:sz w:val="20"/>
              </w:rPr>
            </w:pPr>
          </w:p>
        </w:tc>
        <w:tc>
          <w:tcPr>
            <w:tcW w:w="2050" w:type="dxa"/>
          </w:tcPr>
          <w:p>
            <w:pPr>
              <w:pStyle w:val="9"/>
              <w:spacing w:before="80"/>
              <w:ind w:left="794" w:right="786"/>
              <w:jc w:val="center"/>
              <w:rPr>
                <w:sz w:val="21"/>
              </w:rPr>
            </w:pPr>
            <w:r>
              <w:rPr>
                <w:sz w:val="21"/>
              </w:rPr>
              <w:t>合计</w:t>
            </w:r>
          </w:p>
        </w:tc>
        <w:tc>
          <w:tcPr>
            <w:tcW w:w="1468" w:type="dxa"/>
          </w:tcPr>
          <w:p>
            <w:pPr>
              <w:pStyle w:val="9"/>
              <w:spacing w:before="80"/>
              <w:ind w:right="97"/>
              <w:jc w:val="right"/>
              <w:rPr>
                <w:sz w:val="21"/>
              </w:rPr>
            </w:pPr>
            <w:r>
              <w:rPr>
                <w:w w:val="95"/>
                <w:sz w:val="21"/>
              </w:rPr>
              <w:t>117.61</w:t>
            </w:r>
          </w:p>
        </w:tc>
        <w:tc>
          <w:tcPr>
            <w:tcW w:w="1575" w:type="dxa"/>
          </w:tcPr>
          <w:p>
            <w:pPr>
              <w:pStyle w:val="9"/>
              <w:spacing w:before="80"/>
              <w:ind w:right="95"/>
              <w:jc w:val="right"/>
              <w:rPr>
                <w:sz w:val="21"/>
              </w:rPr>
            </w:pPr>
            <w:r>
              <w:rPr>
                <w:w w:val="95"/>
                <w:sz w:val="21"/>
              </w:rPr>
              <w:t>117.25</w:t>
            </w:r>
          </w:p>
        </w:tc>
        <w:tc>
          <w:tcPr>
            <w:tcW w:w="1576" w:type="dxa"/>
          </w:tcPr>
          <w:p>
            <w:pPr>
              <w:pStyle w:val="9"/>
              <w:spacing w:before="80"/>
              <w:ind w:right="94"/>
              <w:jc w:val="right"/>
              <w:rPr>
                <w:sz w:val="21"/>
              </w:rPr>
            </w:pPr>
            <w:r>
              <w:rPr>
                <w:sz w:val="21"/>
              </w:rPr>
              <w:t>0.00</w:t>
            </w:r>
          </w:p>
        </w:tc>
        <w:tc>
          <w:tcPr>
            <w:tcW w:w="1576" w:type="dxa"/>
          </w:tcPr>
          <w:p>
            <w:pPr>
              <w:pStyle w:val="9"/>
              <w:spacing w:before="80"/>
              <w:ind w:right="96"/>
              <w:jc w:val="right"/>
              <w:rPr>
                <w:sz w:val="21"/>
              </w:rPr>
            </w:pPr>
            <w:r>
              <w:rPr>
                <w:w w:val="95"/>
                <w:sz w:val="21"/>
              </w:rPr>
              <w:t>0.00</w:t>
            </w:r>
          </w:p>
        </w:tc>
        <w:tc>
          <w:tcPr>
            <w:tcW w:w="1576" w:type="dxa"/>
          </w:tcPr>
          <w:p>
            <w:pPr>
              <w:pStyle w:val="9"/>
              <w:spacing w:before="80"/>
              <w:ind w:right="95"/>
              <w:jc w:val="right"/>
              <w:rPr>
                <w:sz w:val="21"/>
              </w:rPr>
            </w:pPr>
            <w:r>
              <w:rPr>
                <w:sz w:val="21"/>
              </w:rPr>
              <w:t>0.00</w:t>
            </w:r>
          </w:p>
        </w:tc>
        <w:tc>
          <w:tcPr>
            <w:tcW w:w="1576" w:type="dxa"/>
          </w:tcPr>
          <w:p>
            <w:pPr>
              <w:pStyle w:val="9"/>
              <w:spacing w:before="80"/>
              <w:ind w:right="94"/>
              <w:jc w:val="right"/>
              <w:rPr>
                <w:sz w:val="21"/>
              </w:rPr>
            </w:pPr>
            <w:r>
              <w:rPr>
                <w:sz w:val="21"/>
              </w:rPr>
              <w:t>0.00</w:t>
            </w:r>
          </w:p>
        </w:tc>
        <w:tc>
          <w:tcPr>
            <w:tcW w:w="1568" w:type="dxa"/>
          </w:tcPr>
          <w:p>
            <w:pPr>
              <w:pStyle w:val="9"/>
              <w:spacing w:before="80"/>
              <w:ind w:right="95"/>
              <w:jc w:val="right"/>
              <w:rPr>
                <w:sz w:val="21"/>
              </w:rPr>
            </w:pPr>
            <w:r>
              <w:rPr>
                <w:sz w:val="21"/>
              </w:rPr>
              <w:t>0.37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0"/>
              <w:ind w:left="107"/>
              <w:rPr>
                <w:sz w:val="21"/>
              </w:rPr>
            </w:pPr>
            <w:r>
              <w:rPr>
                <w:sz w:val="21"/>
              </w:rPr>
              <w:t>201</w:t>
            </w:r>
          </w:p>
        </w:tc>
        <w:tc>
          <w:tcPr>
            <w:tcW w:w="2050" w:type="dxa"/>
          </w:tcPr>
          <w:p>
            <w:pPr>
              <w:pStyle w:val="9"/>
              <w:spacing w:before="80"/>
              <w:ind w:left="107"/>
              <w:rPr>
                <w:sz w:val="21"/>
              </w:rPr>
            </w:pPr>
            <w:r>
              <w:rPr>
                <w:sz w:val="21"/>
              </w:rPr>
              <w:t>一般公共服务支出</w:t>
            </w:r>
          </w:p>
        </w:tc>
        <w:tc>
          <w:tcPr>
            <w:tcW w:w="1468" w:type="dxa"/>
          </w:tcPr>
          <w:p>
            <w:pPr>
              <w:pStyle w:val="9"/>
              <w:spacing w:before="80"/>
              <w:ind w:right="97"/>
              <w:jc w:val="right"/>
              <w:rPr>
                <w:sz w:val="21"/>
              </w:rPr>
            </w:pPr>
            <w:r>
              <w:rPr>
                <w:w w:val="95"/>
                <w:sz w:val="21"/>
              </w:rPr>
              <w:t>114.03</w:t>
            </w:r>
          </w:p>
        </w:tc>
        <w:tc>
          <w:tcPr>
            <w:tcW w:w="1575" w:type="dxa"/>
          </w:tcPr>
          <w:p>
            <w:pPr>
              <w:pStyle w:val="9"/>
              <w:spacing w:before="80"/>
              <w:ind w:right="95"/>
              <w:jc w:val="right"/>
              <w:rPr>
                <w:sz w:val="21"/>
              </w:rPr>
            </w:pPr>
            <w:r>
              <w:rPr>
                <w:w w:val="95"/>
                <w:sz w:val="21"/>
              </w:rPr>
              <w:t>113.66</w:t>
            </w:r>
          </w:p>
        </w:tc>
        <w:tc>
          <w:tcPr>
            <w:tcW w:w="1576" w:type="dxa"/>
          </w:tcPr>
          <w:p>
            <w:pPr>
              <w:pStyle w:val="9"/>
              <w:spacing w:before="80"/>
              <w:ind w:right="94"/>
              <w:jc w:val="right"/>
              <w:rPr>
                <w:sz w:val="21"/>
              </w:rPr>
            </w:pPr>
            <w:r>
              <w:rPr>
                <w:sz w:val="21"/>
              </w:rPr>
              <w:t>0.00</w:t>
            </w:r>
          </w:p>
        </w:tc>
        <w:tc>
          <w:tcPr>
            <w:tcW w:w="1576" w:type="dxa"/>
          </w:tcPr>
          <w:p>
            <w:pPr>
              <w:pStyle w:val="9"/>
              <w:spacing w:before="80"/>
              <w:ind w:right="96"/>
              <w:jc w:val="right"/>
              <w:rPr>
                <w:sz w:val="21"/>
              </w:rPr>
            </w:pPr>
            <w:r>
              <w:rPr>
                <w:w w:val="95"/>
                <w:sz w:val="21"/>
              </w:rPr>
              <w:t>0.00</w:t>
            </w:r>
          </w:p>
        </w:tc>
        <w:tc>
          <w:tcPr>
            <w:tcW w:w="1576" w:type="dxa"/>
          </w:tcPr>
          <w:p>
            <w:pPr>
              <w:pStyle w:val="9"/>
              <w:spacing w:before="80"/>
              <w:ind w:right="95"/>
              <w:jc w:val="right"/>
              <w:rPr>
                <w:sz w:val="21"/>
              </w:rPr>
            </w:pPr>
            <w:r>
              <w:rPr>
                <w:sz w:val="21"/>
              </w:rPr>
              <w:t>0.00</w:t>
            </w:r>
          </w:p>
        </w:tc>
        <w:tc>
          <w:tcPr>
            <w:tcW w:w="1576" w:type="dxa"/>
          </w:tcPr>
          <w:p>
            <w:pPr>
              <w:pStyle w:val="9"/>
              <w:spacing w:before="80"/>
              <w:ind w:right="94"/>
              <w:jc w:val="right"/>
              <w:rPr>
                <w:sz w:val="21"/>
              </w:rPr>
            </w:pPr>
            <w:r>
              <w:rPr>
                <w:sz w:val="21"/>
              </w:rPr>
              <w:t>0.00</w:t>
            </w:r>
          </w:p>
        </w:tc>
        <w:tc>
          <w:tcPr>
            <w:tcW w:w="1568" w:type="dxa"/>
          </w:tcPr>
          <w:p>
            <w:pPr>
              <w:pStyle w:val="9"/>
              <w:spacing w:before="80"/>
              <w:ind w:right="95"/>
              <w:jc w:val="right"/>
              <w:rPr>
                <w:sz w:val="21"/>
              </w:rPr>
            </w:pPr>
            <w:r>
              <w:rPr>
                <w:sz w:val="21"/>
              </w:rPr>
              <w:t>0.37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rPr>
                <w:sz w:val="21"/>
              </w:rPr>
            </w:pPr>
            <w:r>
              <w:rPr>
                <w:sz w:val="21"/>
              </w:rPr>
              <w:t>20106</w:t>
            </w:r>
          </w:p>
        </w:tc>
        <w:tc>
          <w:tcPr>
            <w:tcW w:w="2050" w:type="dxa"/>
          </w:tcPr>
          <w:p>
            <w:pPr>
              <w:pStyle w:val="9"/>
              <w:spacing w:before="79"/>
              <w:ind w:left="107"/>
              <w:rPr>
                <w:sz w:val="21"/>
              </w:rPr>
            </w:pPr>
            <w:r>
              <w:rPr>
                <w:sz w:val="21"/>
              </w:rPr>
              <w:t>财政事务</w:t>
            </w:r>
          </w:p>
        </w:tc>
        <w:tc>
          <w:tcPr>
            <w:tcW w:w="1468" w:type="dxa"/>
          </w:tcPr>
          <w:p>
            <w:pPr>
              <w:pStyle w:val="9"/>
              <w:spacing w:before="79"/>
              <w:ind w:right="97"/>
              <w:jc w:val="right"/>
              <w:rPr>
                <w:sz w:val="21"/>
              </w:rPr>
            </w:pPr>
            <w:r>
              <w:rPr>
                <w:w w:val="95"/>
                <w:sz w:val="21"/>
              </w:rPr>
              <w:t>114.03</w:t>
            </w:r>
          </w:p>
        </w:tc>
        <w:tc>
          <w:tcPr>
            <w:tcW w:w="1575" w:type="dxa"/>
          </w:tcPr>
          <w:p>
            <w:pPr>
              <w:pStyle w:val="9"/>
              <w:spacing w:before="79"/>
              <w:ind w:right="95"/>
              <w:jc w:val="right"/>
              <w:rPr>
                <w:sz w:val="21"/>
              </w:rPr>
            </w:pPr>
            <w:r>
              <w:rPr>
                <w:w w:val="95"/>
                <w:sz w:val="21"/>
              </w:rPr>
              <w:t>113.66</w:t>
            </w:r>
          </w:p>
        </w:tc>
        <w:tc>
          <w:tcPr>
            <w:tcW w:w="1576" w:type="dxa"/>
          </w:tcPr>
          <w:p>
            <w:pPr>
              <w:pStyle w:val="9"/>
              <w:spacing w:before="79"/>
              <w:ind w:right="94"/>
              <w:jc w:val="right"/>
              <w:rPr>
                <w:sz w:val="21"/>
              </w:rPr>
            </w:pPr>
            <w:r>
              <w:rPr>
                <w:sz w:val="21"/>
              </w:rPr>
              <w:t>0.00</w:t>
            </w:r>
          </w:p>
        </w:tc>
        <w:tc>
          <w:tcPr>
            <w:tcW w:w="1576" w:type="dxa"/>
          </w:tcPr>
          <w:p>
            <w:pPr>
              <w:pStyle w:val="9"/>
              <w:spacing w:before="79"/>
              <w:ind w:right="96"/>
              <w:jc w:val="right"/>
              <w:rPr>
                <w:sz w:val="21"/>
              </w:rPr>
            </w:pPr>
            <w:r>
              <w:rPr>
                <w:w w:val="95"/>
                <w:sz w:val="21"/>
              </w:rPr>
              <w:t>0.00</w:t>
            </w:r>
          </w:p>
        </w:tc>
        <w:tc>
          <w:tcPr>
            <w:tcW w:w="1576" w:type="dxa"/>
          </w:tcPr>
          <w:p>
            <w:pPr>
              <w:pStyle w:val="9"/>
              <w:spacing w:before="79"/>
              <w:ind w:right="95"/>
              <w:jc w:val="right"/>
              <w:rPr>
                <w:sz w:val="21"/>
              </w:rPr>
            </w:pPr>
            <w:r>
              <w:rPr>
                <w:sz w:val="21"/>
              </w:rPr>
              <w:t>0.00</w:t>
            </w:r>
          </w:p>
        </w:tc>
        <w:tc>
          <w:tcPr>
            <w:tcW w:w="1576" w:type="dxa"/>
          </w:tcPr>
          <w:p>
            <w:pPr>
              <w:pStyle w:val="9"/>
              <w:spacing w:before="79"/>
              <w:ind w:right="94"/>
              <w:jc w:val="right"/>
              <w:rPr>
                <w:sz w:val="21"/>
              </w:rPr>
            </w:pPr>
            <w:r>
              <w:rPr>
                <w:sz w:val="21"/>
              </w:rPr>
              <w:t>0.00</w:t>
            </w:r>
          </w:p>
        </w:tc>
        <w:tc>
          <w:tcPr>
            <w:tcW w:w="1568" w:type="dxa"/>
          </w:tcPr>
          <w:p>
            <w:pPr>
              <w:pStyle w:val="9"/>
              <w:spacing w:before="79"/>
              <w:ind w:right="95"/>
              <w:jc w:val="right"/>
              <w:rPr>
                <w:sz w:val="21"/>
              </w:rPr>
            </w:pPr>
            <w:r>
              <w:rPr>
                <w:sz w:val="21"/>
              </w:rPr>
              <w:t>0.37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rPr>
                <w:sz w:val="21"/>
              </w:rPr>
            </w:pPr>
            <w:r>
              <w:rPr>
                <w:sz w:val="21"/>
              </w:rPr>
              <w:t>2010601</w:t>
            </w:r>
          </w:p>
        </w:tc>
        <w:tc>
          <w:tcPr>
            <w:tcW w:w="2050" w:type="dxa"/>
          </w:tcPr>
          <w:p>
            <w:pPr>
              <w:pStyle w:val="9"/>
              <w:spacing w:before="79"/>
              <w:ind w:left="107"/>
              <w:rPr>
                <w:sz w:val="21"/>
              </w:rPr>
            </w:pPr>
            <w:r>
              <w:rPr>
                <w:sz w:val="21"/>
              </w:rPr>
              <w:t>行政运行</w:t>
            </w:r>
          </w:p>
        </w:tc>
        <w:tc>
          <w:tcPr>
            <w:tcW w:w="1468" w:type="dxa"/>
          </w:tcPr>
          <w:p>
            <w:pPr>
              <w:pStyle w:val="9"/>
              <w:spacing w:before="79"/>
              <w:ind w:right="97"/>
              <w:jc w:val="right"/>
              <w:rPr>
                <w:sz w:val="21"/>
              </w:rPr>
            </w:pPr>
            <w:r>
              <w:rPr>
                <w:w w:val="95"/>
                <w:sz w:val="21"/>
              </w:rPr>
              <w:t>104.83</w:t>
            </w:r>
          </w:p>
        </w:tc>
        <w:tc>
          <w:tcPr>
            <w:tcW w:w="1575" w:type="dxa"/>
          </w:tcPr>
          <w:p>
            <w:pPr>
              <w:pStyle w:val="9"/>
              <w:spacing w:before="79"/>
              <w:ind w:right="95"/>
              <w:jc w:val="right"/>
              <w:rPr>
                <w:sz w:val="21"/>
              </w:rPr>
            </w:pPr>
            <w:r>
              <w:rPr>
                <w:w w:val="95"/>
                <w:sz w:val="21"/>
              </w:rPr>
              <w:t>104.46</w:t>
            </w:r>
          </w:p>
        </w:tc>
        <w:tc>
          <w:tcPr>
            <w:tcW w:w="1576" w:type="dxa"/>
          </w:tcPr>
          <w:p>
            <w:pPr>
              <w:pStyle w:val="9"/>
              <w:spacing w:before="79"/>
              <w:ind w:right="94"/>
              <w:jc w:val="right"/>
              <w:rPr>
                <w:sz w:val="21"/>
              </w:rPr>
            </w:pPr>
            <w:r>
              <w:rPr>
                <w:sz w:val="21"/>
              </w:rPr>
              <w:t>0.00</w:t>
            </w:r>
          </w:p>
        </w:tc>
        <w:tc>
          <w:tcPr>
            <w:tcW w:w="1576" w:type="dxa"/>
          </w:tcPr>
          <w:p>
            <w:pPr>
              <w:pStyle w:val="9"/>
              <w:spacing w:before="79"/>
              <w:ind w:right="96"/>
              <w:jc w:val="right"/>
              <w:rPr>
                <w:sz w:val="21"/>
              </w:rPr>
            </w:pPr>
            <w:r>
              <w:rPr>
                <w:w w:val="95"/>
                <w:sz w:val="21"/>
              </w:rPr>
              <w:t>0.00</w:t>
            </w:r>
          </w:p>
        </w:tc>
        <w:tc>
          <w:tcPr>
            <w:tcW w:w="1576" w:type="dxa"/>
          </w:tcPr>
          <w:p>
            <w:pPr>
              <w:pStyle w:val="9"/>
              <w:spacing w:before="79"/>
              <w:ind w:right="95"/>
              <w:jc w:val="right"/>
              <w:rPr>
                <w:sz w:val="21"/>
              </w:rPr>
            </w:pPr>
            <w:r>
              <w:rPr>
                <w:sz w:val="21"/>
              </w:rPr>
              <w:t>0.00</w:t>
            </w:r>
          </w:p>
        </w:tc>
        <w:tc>
          <w:tcPr>
            <w:tcW w:w="1576" w:type="dxa"/>
          </w:tcPr>
          <w:p>
            <w:pPr>
              <w:pStyle w:val="9"/>
              <w:spacing w:before="79"/>
              <w:ind w:right="94"/>
              <w:jc w:val="right"/>
              <w:rPr>
                <w:sz w:val="21"/>
              </w:rPr>
            </w:pPr>
            <w:r>
              <w:rPr>
                <w:sz w:val="21"/>
              </w:rPr>
              <w:t>0.00</w:t>
            </w:r>
          </w:p>
        </w:tc>
        <w:tc>
          <w:tcPr>
            <w:tcW w:w="1568" w:type="dxa"/>
          </w:tcPr>
          <w:p>
            <w:pPr>
              <w:pStyle w:val="9"/>
              <w:spacing w:before="79"/>
              <w:ind w:right="95"/>
              <w:jc w:val="right"/>
              <w:rPr>
                <w:sz w:val="21"/>
              </w:rPr>
            </w:pPr>
            <w:r>
              <w:rPr>
                <w:sz w:val="21"/>
              </w:rPr>
              <w:t>0.37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0"/>
              <w:ind w:left="107"/>
              <w:rPr>
                <w:sz w:val="21"/>
              </w:rPr>
            </w:pPr>
            <w:r>
              <w:rPr>
                <w:sz w:val="21"/>
              </w:rPr>
              <w:t>2010607</w:t>
            </w:r>
          </w:p>
        </w:tc>
        <w:tc>
          <w:tcPr>
            <w:tcW w:w="2050" w:type="dxa"/>
          </w:tcPr>
          <w:p>
            <w:pPr>
              <w:pStyle w:val="9"/>
              <w:spacing w:before="80"/>
              <w:ind w:left="107"/>
              <w:rPr>
                <w:sz w:val="21"/>
              </w:rPr>
            </w:pPr>
            <w:r>
              <w:rPr>
                <w:sz w:val="21"/>
              </w:rPr>
              <w:t>信息化建设</w:t>
            </w:r>
          </w:p>
        </w:tc>
        <w:tc>
          <w:tcPr>
            <w:tcW w:w="1468" w:type="dxa"/>
          </w:tcPr>
          <w:p>
            <w:pPr>
              <w:pStyle w:val="9"/>
              <w:spacing w:before="80"/>
              <w:ind w:right="94"/>
              <w:jc w:val="right"/>
              <w:rPr>
                <w:sz w:val="21"/>
              </w:rPr>
            </w:pPr>
            <w:r>
              <w:rPr>
                <w:sz w:val="21"/>
              </w:rPr>
              <w:t>8.00</w:t>
            </w:r>
          </w:p>
        </w:tc>
        <w:tc>
          <w:tcPr>
            <w:tcW w:w="1575" w:type="dxa"/>
          </w:tcPr>
          <w:p>
            <w:pPr>
              <w:pStyle w:val="9"/>
              <w:spacing w:before="80"/>
              <w:ind w:right="95"/>
              <w:jc w:val="right"/>
              <w:rPr>
                <w:sz w:val="21"/>
              </w:rPr>
            </w:pPr>
            <w:r>
              <w:rPr>
                <w:sz w:val="21"/>
              </w:rPr>
              <w:t>8.00</w:t>
            </w:r>
          </w:p>
        </w:tc>
        <w:tc>
          <w:tcPr>
            <w:tcW w:w="1576" w:type="dxa"/>
          </w:tcPr>
          <w:p>
            <w:pPr>
              <w:pStyle w:val="9"/>
              <w:spacing w:before="80"/>
              <w:ind w:right="94"/>
              <w:jc w:val="right"/>
              <w:rPr>
                <w:sz w:val="21"/>
              </w:rPr>
            </w:pPr>
            <w:r>
              <w:rPr>
                <w:sz w:val="21"/>
              </w:rPr>
              <w:t>0.00</w:t>
            </w:r>
          </w:p>
        </w:tc>
        <w:tc>
          <w:tcPr>
            <w:tcW w:w="1576" w:type="dxa"/>
          </w:tcPr>
          <w:p>
            <w:pPr>
              <w:pStyle w:val="9"/>
              <w:spacing w:before="80"/>
              <w:ind w:right="96"/>
              <w:jc w:val="right"/>
              <w:rPr>
                <w:sz w:val="21"/>
              </w:rPr>
            </w:pPr>
            <w:r>
              <w:rPr>
                <w:w w:val="95"/>
                <w:sz w:val="21"/>
              </w:rPr>
              <w:t>0.00</w:t>
            </w:r>
          </w:p>
        </w:tc>
        <w:tc>
          <w:tcPr>
            <w:tcW w:w="1576" w:type="dxa"/>
          </w:tcPr>
          <w:p>
            <w:pPr>
              <w:pStyle w:val="9"/>
              <w:spacing w:before="80"/>
              <w:ind w:right="95"/>
              <w:jc w:val="right"/>
              <w:rPr>
                <w:sz w:val="21"/>
              </w:rPr>
            </w:pPr>
            <w:r>
              <w:rPr>
                <w:sz w:val="21"/>
              </w:rPr>
              <w:t>0.00</w:t>
            </w:r>
          </w:p>
        </w:tc>
        <w:tc>
          <w:tcPr>
            <w:tcW w:w="1576" w:type="dxa"/>
          </w:tcPr>
          <w:p>
            <w:pPr>
              <w:pStyle w:val="9"/>
              <w:spacing w:before="80"/>
              <w:ind w:right="94"/>
              <w:jc w:val="right"/>
              <w:rPr>
                <w:sz w:val="21"/>
              </w:rPr>
            </w:pPr>
            <w:r>
              <w:rPr>
                <w:sz w:val="21"/>
              </w:rPr>
              <w:t>0.00</w:t>
            </w:r>
          </w:p>
        </w:tc>
        <w:tc>
          <w:tcPr>
            <w:tcW w:w="1568" w:type="dxa"/>
          </w:tcPr>
          <w:p>
            <w:pPr>
              <w:pStyle w:val="9"/>
              <w:spacing w:before="80"/>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rPr>
                <w:sz w:val="21"/>
              </w:rPr>
            </w:pPr>
            <w:r>
              <w:rPr>
                <w:sz w:val="21"/>
              </w:rPr>
              <w:t>2010699</w:t>
            </w:r>
          </w:p>
        </w:tc>
        <w:tc>
          <w:tcPr>
            <w:tcW w:w="2050" w:type="dxa"/>
          </w:tcPr>
          <w:p>
            <w:pPr>
              <w:pStyle w:val="9"/>
              <w:spacing w:before="81"/>
              <w:ind w:left="107"/>
              <w:rPr>
                <w:sz w:val="21"/>
              </w:rPr>
            </w:pPr>
            <w:r>
              <w:rPr>
                <w:sz w:val="21"/>
              </w:rPr>
              <w:t>其他财政事务支出</w:t>
            </w:r>
          </w:p>
        </w:tc>
        <w:tc>
          <w:tcPr>
            <w:tcW w:w="1468" w:type="dxa"/>
          </w:tcPr>
          <w:p>
            <w:pPr>
              <w:pStyle w:val="9"/>
              <w:spacing w:before="81"/>
              <w:ind w:right="94"/>
              <w:jc w:val="right"/>
              <w:rPr>
                <w:sz w:val="21"/>
              </w:rPr>
            </w:pPr>
            <w:r>
              <w:rPr>
                <w:sz w:val="21"/>
              </w:rPr>
              <w:t>1.20</w:t>
            </w:r>
          </w:p>
        </w:tc>
        <w:tc>
          <w:tcPr>
            <w:tcW w:w="1575" w:type="dxa"/>
          </w:tcPr>
          <w:p>
            <w:pPr>
              <w:pStyle w:val="9"/>
              <w:spacing w:before="81"/>
              <w:ind w:right="95"/>
              <w:jc w:val="right"/>
              <w:rPr>
                <w:sz w:val="21"/>
              </w:rPr>
            </w:pPr>
            <w:r>
              <w:rPr>
                <w:sz w:val="21"/>
              </w:rPr>
              <w:t>1.20</w:t>
            </w:r>
          </w:p>
        </w:tc>
        <w:tc>
          <w:tcPr>
            <w:tcW w:w="1576" w:type="dxa"/>
          </w:tcPr>
          <w:p>
            <w:pPr>
              <w:pStyle w:val="9"/>
              <w:spacing w:before="81"/>
              <w:ind w:right="94"/>
              <w:jc w:val="right"/>
              <w:rPr>
                <w:sz w:val="21"/>
              </w:rPr>
            </w:pPr>
            <w:r>
              <w:rPr>
                <w:sz w:val="21"/>
              </w:rPr>
              <w:t>0.00</w:t>
            </w:r>
          </w:p>
        </w:tc>
        <w:tc>
          <w:tcPr>
            <w:tcW w:w="1576" w:type="dxa"/>
          </w:tcPr>
          <w:p>
            <w:pPr>
              <w:pStyle w:val="9"/>
              <w:spacing w:before="81"/>
              <w:ind w:right="96"/>
              <w:jc w:val="right"/>
              <w:rPr>
                <w:sz w:val="21"/>
              </w:rPr>
            </w:pPr>
            <w:r>
              <w:rPr>
                <w:w w:val="95"/>
                <w:sz w:val="21"/>
              </w:rPr>
              <w:t>0.00</w:t>
            </w:r>
          </w:p>
        </w:tc>
        <w:tc>
          <w:tcPr>
            <w:tcW w:w="1576" w:type="dxa"/>
          </w:tcPr>
          <w:p>
            <w:pPr>
              <w:pStyle w:val="9"/>
              <w:spacing w:before="81"/>
              <w:ind w:right="95"/>
              <w:jc w:val="right"/>
              <w:rPr>
                <w:sz w:val="21"/>
              </w:rPr>
            </w:pPr>
            <w:r>
              <w:rPr>
                <w:sz w:val="21"/>
              </w:rPr>
              <w:t>0.00</w:t>
            </w:r>
          </w:p>
        </w:tc>
        <w:tc>
          <w:tcPr>
            <w:tcW w:w="1576" w:type="dxa"/>
          </w:tcPr>
          <w:p>
            <w:pPr>
              <w:pStyle w:val="9"/>
              <w:spacing w:before="81"/>
              <w:ind w:right="94"/>
              <w:jc w:val="right"/>
              <w:rPr>
                <w:sz w:val="21"/>
              </w:rPr>
            </w:pPr>
            <w:r>
              <w:rPr>
                <w:sz w:val="21"/>
              </w:rPr>
              <w:t>0.00</w:t>
            </w:r>
          </w:p>
        </w:tc>
        <w:tc>
          <w:tcPr>
            <w:tcW w:w="1568" w:type="dxa"/>
          </w:tcPr>
          <w:p>
            <w:pPr>
              <w:pStyle w:val="9"/>
              <w:spacing w:before="81"/>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rPr>
                <w:sz w:val="21"/>
              </w:rPr>
            </w:pPr>
            <w:r>
              <w:rPr>
                <w:sz w:val="21"/>
              </w:rPr>
              <w:t>208</w:t>
            </w:r>
          </w:p>
        </w:tc>
        <w:tc>
          <w:tcPr>
            <w:tcW w:w="2050" w:type="dxa"/>
          </w:tcPr>
          <w:p>
            <w:pPr>
              <w:pStyle w:val="9"/>
              <w:spacing w:before="21"/>
              <w:ind w:left="107"/>
              <w:rPr>
                <w:sz w:val="21"/>
              </w:rPr>
            </w:pPr>
            <w:r>
              <w:rPr>
                <w:sz w:val="21"/>
              </w:rPr>
              <w:t>社会保障和就业支</w:t>
            </w:r>
          </w:p>
          <w:p>
            <w:pPr>
              <w:pStyle w:val="9"/>
              <w:spacing w:before="43"/>
              <w:ind w:left="107"/>
              <w:rPr>
                <w:sz w:val="21"/>
              </w:rPr>
            </w:pPr>
            <w:r>
              <w:rPr>
                <w:w w:val="99"/>
                <w:sz w:val="21"/>
              </w:rPr>
              <w:t>出</w:t>
            </w:r>
          </w:p>
        </w:tc>
        <w:tc>
          <w:tcPr>
            <w:tcW w:w="1468" w:type="dxa"/>
          </w:tcPr>
          <w:p>
            <w:pPr>
              <w:pStyle w:val="9"/>
              <w:spacing w:before="177"/>
              <w:ind w:right="94"/>
              <w:jc w:val="right"/>
              <w:rPr>
                <w:sz w:val="21"/>
              </w:rPr>
            </w:pPr>
            <w:r>
              <w:rPr>
                <w:sz w:val="21"/>
              </w:rPr>
              <w:t>3.59</w:t>
            </w:r>
          </w:p>
        </w:tc>
        <w:tc>
          <w:tcPr>
            <w:tcW w:w="1575" w:type="dxa"/>
          </w:tcPr>
          <w:p>
            <w:pPr>
              <w:pStyle w:val="9"/>
              <w:spacing w:before="177"/>
              <w:ind w:right="95"/>
              <w:jc w:val="right"/>
              <w:rPr>
                <w:sz w:val="21"/>
              </w:rPr>
            </w:pPr>
            <w:r>
              <w:rPr>
                <w:sz w:val="21"/>
              </w:rPr>
              <w:t>3.59</w:t>
            </w:r>
          </w:p>
        </w:tc>
        <w:tc>
          <w:tcPr>
            <w:tcW w:w="1576" w:type="dxa"/>
          </w:tcPr>
          <w:p>
            <w:pPr>
              <w:pStyle w:val="9"/>
              <w:spacing w:before="177"/>
              <w:ind w:right="94"/>
              <w:jc w:val="right"/>
              <w:rPr>
                <w:sz w:val="21"/>
              </w:rPr>
            </w:pPr>
            <w:r>
              <w:rPr>
                <w:sz w:val="21"/>
              </w:rPr>
              <w:t>0.00</w:t>
            </w:r>
          </w:p>
        </w:tc>
        <w:tc>
          <w:tcPr>
            <w:tcW w:w="1576" w:type="dxa"/>
          </w:tcPr>
          <w:p>
            <w:pPr>
              <w:pStyle w:val="9"/>
              <w:spacing w:before="177"/>
              <w:ind w:right="96"/>
              <w:jc w:val="right"/>
              <w:rPr>
                <w:sz w:val="21"/>
              </w:rPr>
            </w:pPr>
            <w:r>
              <w:rPr>
                <w:w w:val="95"/>
                <w:sz w:val="21"/>
              </w:rPr>
              <w:t>0.00</w:t>
            </w:r>
          </w:p>
        </w:tc>
        <w:tc>
          <w:tcPr>
            <w:tcW w:w="1576" w:type="dxa"/>
          </w:tcPr>
          <w:p>
            <w:pPr>
              <w:pStyle w:val="9"/>
              <w:spacing w:before="177"/>
              <w:ind w:right="95"/>
              <w:jc w:val="right"/>
              <w:rPr>
                <w:sz w:val="21"/>
              </w:rPr>
            </w:pPr>
            <w:r>
              <w:rPr>
                <w:sz w:val="21"/>
              </w:rPr>
              <w:t>0.00</w:t>
            </w:r>
          </w:p>
        </w:tc>
        <w:tc>
          <w:tcPr>
            <w:tcW w:w="1576" w:type="dxa"/>
          </w:tcPr>
          <w:p>
            <w:pPr>
              <w:pStyle w:val="9"/>
              <w:spacing w:before="177"/>
              <w:ind w:right="94"/>
              <w:jc w:val="right"/>
              <w:rPr>
                <w:sz w:val="21"/>
              </w:rPr>
            </w:pPr>
            <w:r>
              <w:rPr>
                <w:sz w:val="21"/>
              </w:rPr>
              <w:t>0.00</w:t>
            </w:r>
          </w:p>
        </w:tc>
        <w:tc>
          <w:tcPr>
            <w:tcW w:w="1568" w:type="dxa"/>
          </w:tcPr>
          <w:p>
            <w:pPr>
              <w:pStyle w:val="9"/>
              <w:spacing w:before="177"/>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rPr>
                <w:sz w:val="21"/>
              </w:rPr>
            </w:pPr>
            <w:r>
              <w:rPr>
                <w:sz w:val="21"/>
              </w:rPr>
              <w:t>20805</w:t>
            </w:r>
          </w:p>
        </w:tc>
        <w:tc>
          <w:tcPr>
            <w:tcW w:w="2050" w:type="dxa"/>
          </w:tcPr>
          <w:p>
            <w:pPr>
              <w:pStyle w:val="9"/>
              <w:spacing w:before="21"/>
              <w:ind w:left="107"/>
              <w:rPr>
                <w:sz w:val="21"/>
              </w:rPr>
            </w:pPr>
            <w:r>
              <w:rPr>
                <w:sz w:val="21"/>
              </w:rPr>
              <w:t>行政事业单位离退</w:t>
            </w:r>
          </w:p>
          <w:p>
            <w:pPr>
              <w:pStyle w:val="9"/>
              <w:spacing w:before="43"/>
              <w:ind w:left="107"/>
              <w:rPr>
                <w:sz w:val="21"/>
              </w:rPr>
            </w:pPr>
            <w:r>
              <w:rPr>
                <w:w w:val="99"/>
                <w:sz w:val="21"/>
              </w:rPr>
              <w:t>休</w:t>
            </w:r>
          </w:p>
        </w:tc>
        <w:tc>
          <w:tcPr>
            <w:tcW w:w="1468" w:type="dxa"/>
          </w:tcPr>
          <w:p>
            <w:pPr>
              <w:pStyle w:val="9"/>
              <w:spacing w:before="177"/>
              <w:ind w:right="94"/>
              <w:jc w:val="right"/>
              <w:rPr>
                <w:sz w:val="21"/>
              </w:rPr>
            </w:pPr>
            <w:r>
              <w:rPr>
                <w:sz w:val="21"/>
              </w:rPr>
              <w:t>3.59</w:t>
            </w:r>
          </w:p>
        </w:tc>
        <w:tc>
          <w:tcPr>
            <w:tcW w:w="1575" w:type="dxa"/>
          </w:tcPr>
          <w:p>
            <w:pPr>
              <w:pStyle w:val="9"/>
              <w:spacing w:before="177"/>
              <w:ind w:right="95"/>
              <w:jc w:val="right"/>
              <w:rPr>
                <w:sz w:val="21"/>
              </w:rPr>
            </w:pPr>
            <w:r>
              <w:rPr>
                <w:sz w:val="21"/>
              </w:rPr>
              <w:t>3.59</w:t>
            </w:r>
          </w:p>
        </w:tc>
        <w:tc>
          <w:tcPr>
            <w:tcW w:w="1576" w:type="dxa"/>
          </w:tcPr>
          <w:p>
            <w:pPr>
              <w:pStyle w:val="9"/>
              <w:spacing w:before="177"/>
              <w:ind w:right="94"/>
              <w:jc w:val="right"/>
              <w:rPr>
                <w:sz w:val="21"/>
              </w:rPr>
            </w:pPr>
            <w:r>
              <w:rPr>
                <w:sz w:val="21"/>
              </w:rPr>
              <w:t>0.00</w:t>
            </w:r>
          </w:p>
        </w:tc>
        <w:tc>
          <w:tcPr>
            <w:tcW w:w="1576" w:type="dxa"/>
          </w:tcPr>
          <w:p>
            <w:pPr>
              <w:pStyle w:val="9"/>
              <w:spacing w:before="177"/>
              <w:ind w:right="96"/>
              <w:jc w:val="right"/>
              <w:rPr>
                <w:sz w:val="21"/>
              </w:rPr>
            </w:pPr>
            <w:r>
              <w:rPr>
                <w:w w:val="95"/>
                <w:sz w:val="21"/>
              </w:rPr>
              <w:t>0.00</w:t>
            </w:r>
          </w:p>
        </w:tc>
        <w:tc>
          <w:tcPr>
            <w:tcW w:w="1576" w:type="dxa"/>
          </w:tcPr>
          <w:p>
            <w:pPr>
              <w:pStyle w:val="9"/>
              <w:spacing w:before="177"/>
              <w:ind w:right="95"/>
              <w:jc w:val="right"/>
              <w:rPr>
                <w:sz w:val="21"/>
              </w:rPr>
            </w:pPr>
            <w:r>
              <w:rPr>
                <w:sz w:val="21"/>
              </w:rPr>
              <w:t>0.00</w:t>
            </w:r>
          </w:p>
        </w:tc>
        <w:tc>
          <w:tcPr>
            <w:tcW w:w="1576" w:type="dxa"/>
          </w:tcPr>
          <w:p>
            <w:pPr>
              <w:pStyle w:val="9"/>
              <w:spacing w:before="177"/>
              <w:ind w:right="94"/>
              <w:jc w:val="right"/>
              <w:rPr>
                <w:sz w:val="21"/>
              </w:rPr>
            </w:pPr>
            <w:r>
              <w:rPr>
                <w:sz w:val="21"/>
              </w:rPr>
              <w:t>0.00</w:t>
            </w:r>
          </w:p>
        </w:tc>
        <w:tc>
          <w:tcPr>
            <w:tcW w:w="1568" w:type="dxa"/>
          </w:tcPr>
          <w:p>
            <w:pPr>
              <w:pStyle w:val="9"/>
              <w:spacing w:before="177"/>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6"/>
              <w:ind w:left="107"/>
              <w:rPr>
                <w:sz w:val="21"/>
              </w:rPr>
            </w:pPr>
            <w:r>
              <w:rPr>
                <w:sz w:val="21"/>
              </w:rPr>
              <w:t>2080501</w:t>
            </w:r>
          </w:p>
        </w:tc>
        <w:tc>
          <w:tcPr>
            <w:tcW w:w="2050" w:type="dxa"/>
          </w:tcPr>
          <w:p>
            <w:pPr>
              <w:pStyle w:val="9"/>
              <w:spacing w:before="20"/>
              <w:ind w:left="107"/>
              <w:rPr>
                <w:sz w:val="21"/>
              </w:rPr>
            </w:pPr>
            <w:r>
              <w:rPr>
                <w:sz w:val="21"/>
              </w:rPr>
              <w:t>归口管理的行政单</w:t>
            </w:r>
          </w:p>
          <w:p>
            <w:pPr>
              <w:pStyle w:val="9"/>
              <w:spacing w:before="43"/>
              <w:ind w:left="107"/>
              <w:rPr>
                <w:sz w:val="21"/>
              </w:rPr>
            </w:pPr>
            <w:r>
              <w:rPr>
                <w:sz w:val="21"/>
              </w:rPr>
              <w:t>位离退休</w:t>
            </w:r>
          </w:p>
        </w:tc>
        <w:tc>
          <w:tcPr>
            <w:tcW w:w="1468" w:type="dxa"/>
          </w:tcPr>
          <w:p>
            <w:pPr>
              <w:pStyle w:val="9"/>
              <w:spacing w:before="176"/>
              <w:ind w:right="94"/>
              <w:jc w:val="right"/>
              <w:rPr>
                <w:sz w:val="21"/>
              </w:rPr>
            </w:pPr>
            <w:r>
              <w:rPr>
                <w:sz w:val="21"/>
              </w:rPr>
              <w:t>3.59</w:t>
            </w:r>
          </w:p>
        </w:tc>
        <w:tc>
          <w:tcPr>
            <w:tcW w:w="1575" w:type="dxa"/>
          </w:tcPr>
          <w:p>
            <w:pPr>
              <w:pStyle w:val="9"/>
              <w:spacing w:before="176"/>
              <w:ind w:right="95"/>
              <w:jc w:val="right"/>
              <w:rPr>
                <w:sz w:val="21"/>
              </w:rPr>
            </w:pPr>
            <w:r>
              <w:rPr>
                <w:sz w:val="21"/>
              </w:rPr>
              <w:t>3.59</w:t>
            </w:r>
          </w:p>
        </w:tc>
        <w:tc>
          <w:tcPr>
            <w:tcW w:w="1576" w:type="dxa"/>
          </w:tcPr>
          <w:p>
            <w:pPr>
              <w:pStyle w:val="9"/>
              <w:spacing w:before="176"/>
              <w:ind w:right="94"/>
              <w:jc w:val="right"/>
              <w:rPr>
                <w:sz w:val="21"/>
              </w:rPr>
            </w:pPr>
            <w:r>
              <w:rPr>
                <w:sz w:val="21"/>
              </w:rPr>
              <w:t>0.00</w:t>
            </w:r>
          </w:p>
        </w:tc>
        <w:tc>
          <w:tcPr>
            <w:tcW w:w="1576" w:type="dxa"/>
          </w:tcPr>
          <w:p>
            <w:pPr>
              <w:pStyle w:val="9"/>
              <w:spacing w:before="176"/>
              <w:ind w:right="96"/>
              <w:jc w:val="right"/>
              <w:rPr>
                <w:sz w:val="21"/>
              </w:rPr>
            </w:pPr>
            <w:r>
              <w:rPr>
                <w:w w:val="95"/>
                <w:sz w:val="21"/>
              </w:rPr>
              <w:t>0.00</w:t>
            </w:r>
          </w:p>
        </w:tc>
        <w:tc>
          <w:tcPr>
            <w:tcW w:w="1576" w:type="dxa"/>
          </w:tcPr>
          <w:p>
            <w:pPr>
              <w:pStyle w:val="9"/>
              <w:spacing w:before="176"/>
              <w:ind w:right="95"/>
              <w:jc w:val="right"/>
              <w:rPr>
                <w:sz w:val="21"/>
              </w:rPr>
            </w:pPr>
            <w:r>
              <w:rPr>
                <w:sz w:val="21"/>
              </w:rPr>
              <w:t>0.00</w:t>
            </w:r>
          </w:p>
        </w:tc>
        <w:tc>
          <w:tcPr>
            <w:tcW w:w="1576" w:type="dxa"/>
          </w:tcPr>
          <w:p>
            <w:pPr>
              <w:pStyle w:val="9"/>
              <w:spacing w:before="176"/>
              <w:ind w:right="94"/>
              <w:jc w:val="right"/>
              <w:rPr>
                <w:sz w:val="21"/>
              </w:rPr>
            </w:pPr>
            <w:r>
              <w:rPr>
                <w:sz w:val="21"/>
              </w:rPr>
              <w:t>0.00</w:t>
            </w:r>
          </w:p>
        </w:tc>
        <w:tc>
          <w:tcPr>
            <w:tcW w:w="1568" w:type="dxa"/>
          </w:tcPr>
          <w:p>
            <w:pPr>
              <w:pStyle w:val="9"/>
              <w:spacing w:before="176"/>
              <w:ind w:right="95"/>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210" w:type="dxa"/>
          </w:tcPr>
          <w:p>
            <w:pPr>
              <w:pStyle w:val="9"/>
              <w:spacing w:before="80"/>
              <w:ind w:left="107"/>
              <w:rPr>
                <w:sz w:val="21"/>
              </w:rPr>
            </w:pPr>
            <w:r>
              <w:rPr>
                <w:sz w:val="21"/>
              </w:rPr>
              <w:t>...</w:t>
            </w:r>
          </w:p>
        </w:tc>
        <w:tc>
          <w:tcPr>
            <w:tcW w:w="2050" w:type="dxa"/>
          </w:tcPr>
          <w:p>
            <w:pPr>
              <w:pStyle w:val="9"/>
              <w:spacing w:before="80"/>
              <w:ind w:left="107"/>
              <w:rPr>
                <w:sz w:val="21"/>
              </w:rPr>
            </w:pPr>
            <w:r>
              <w:rPr>
                <w:sz w:val="21"/>
              </w:rPr>
              <w:t>（注：如需增加科目</w:t>
            </w:r>
          </w:p>
        </w:tc>
        <w:tc>
          <w:tcPr>
            <w:tcW w:w="1468" w:type="dxa"/>
          </w:tcPr>
          <w:p>
            <w:pPr>
              <w:pStyle w:val="9"/>
              <w:rPr>
                <w:rFonts w:ascii="Times New Roman"/>
                <w:sz w:val="20"/>
              </w:rPr>
            </w:pPr>
          </w:p>
        </w:tc>
        <w:tc>
          <w:tcPr>
            <w:tcW w:w="1575" w:type="dxa"/>
          </w:tcPr>
          <w:p>
            <w:pPr>
              <w:pStyle w:val="9"/>
              <w:rPr>
                <w:rFonts w:ascii="Times New Roman"/>
                <w:sz w:val="20"/>
              </w:rPr>
            </w:pPr>
          </w:p>
        </w:tc>
        <w:tc>
          <w:tcPr>
            <w:tcW w:w="1576" w:type="dxa"/>
          </w:tcPr>
          <w:p>
            <w:pPr>
              <w:pStyle w:val="9"/>
              <w:rPr>
                <w:rFonts w:ascii="Times New Roman"/>
                <w:sz w:val="20"/>
              </w:rPr>
            </w:pPr>
          </w:p>
        </w:tc>
        <w:tc>
          <w:tcPr>
            <w:tcW w:w="1576" w:type="dxa"/>
          </w:tcPr>
          <w:p>
            <w:pPr>
              <w:pStyle w:val="9"/>
              <w:rPr>
                <w:rFonts w:ascii="Times New Roman"/>
                <w:sz w:val="20"/>
              </w:rPr>
            </w:pPr>
          </w:p>
        </w:tc>
        <w:tc>
          <w:tcPr>
            <w:tcW w:w="1576" w:type="dxa"/>
          </w:tcPr>
          <w:p>
            <w:pPr>
              <w:pStyle w:val="9"/>
              <w:rPr>
                <w:rFonts w:ascii="Times New Roman"/>
                <w:sz w:val="20"/>
              </w:rPr>
            </w:pPr>
          </w:p>
        </w:tc>
        <w:tc>
          <w:tcPr>
            <w:tcW w:w="1576" w:type="dxa"/>
          </w:tcPr>
          <w:p>
            <w:pPr>
              <w:pStyle w:val="9"/>
              <w:rPr>
                <w:rFonts w:ascii="Times New Roman"/>
                <w:sz w:val="20"/>
              </w:rPr>
            </w:pPr>
          </w:p>
        </w:tc>
        <w:tc>
          <w:tcPr>
            <w:tcW w:w="1568" w:type="dxa"/>
          </w:tcPr>
          <w:p>
            <w:pPr>
              <w:pStyle w:val="9"/>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rPr>
                <w:rFonts w:ascii="Times New Roman"/>
                <w:sz w:val="20"/>
              </w:rPr>
            </w:pPr>
          </w:p>
        </w:tc>
        <w:tc>
          <w:tcPr>
            <w:tcW w:w="2050" w:type="dxa"/>
          </w:tcPr>
          <w:p>
            <w:pPr>
              <w:pStyle w:val="9"/>
              <w:spacing w:before="21"/>
              <w:ind w:left="107"/>
              <w:rPr>
                <w:sz w:val="21"/>
              </w:rPr>
            </w:pPr>
            <w:r>
              <w:rPr>
                <w:sz w:val="21"/>
              </w:rPr>
              <w:t>请插入新行，否则删</w:t>
            </w:r>
          </w:p>
          <w:p>
            <w:pPr>
              <w:pStyle w:val="9"/>
              <w:spacing w:before="43"/>
              <w:ind w:left="107"/>
              <w:rPr>
                <w:sz w:val="21"/>
              </w:rPr>
            </w:pPr>
            <w:r>
              <w:rPr>
                <w:sz w:val="21"/>
              </w:rPr>
              <w:t>除本行。）</w:t>
            </w:r>
          </w:p>
        </w:tc>
        <w:tc>
          <w:tcPr>
            <w:tcW w:w="1468" w:type="dxa"/>
          </w:tcPr>
          <w:p>
            <w:pPr>
              <w:pStyle w:val="9"/>
              <w:rPr>
                <w:rFonts w:ascii="Times New Roman"/>
                <w:sz w:val="20"/>
              </w:rPr>
            </w:pPr>
          </w:p>
        </w:tc>
        <w:tc>
          <w:tcPr>
            <w:tcW w:w="1575" w:type="dxa"/>
          </w:tcPr>
          <w:p>
            <w:pPr>
              <w:pStyle w:val="9"/>
              <w:rPr>
                <w:rFonts w:ascii="Times New Roman"/>
                <w:sz w:val="20"/>
              </w:rPr>
            </w:pPr>
          </w:p>
        </w:tc>
        <w:tc>
          <w:tcPr>
            <w:tcW w:w="1576" w:type="dxa"/>
          </w:tcPr>
          <w:p>
            <w:pPr>
              <w:pStyle w:val="9"/>
              <w:rPr>
                <w:rFonts w:ascii="Times New Roman"/>
                <w:sz w:val="20"/>
              </w:rPr>
            </w:pPr>
          </w:p>
        </w:tc>
        <w:tc>
          <w:tcPr>
            <w:tcW w:w="1576" w:type="dxa"/>
          </w:tcPr>
          <w:p>
            <w:pPr>
              <w:pStyle w:val="9"/>
              <w:rPr>
                <w:rFonts w:ascii="Times New Roman"/>
                <w:sz w:val="20"/>
              </w:rPr>
            </w:pPr>
          </w:p>
        </w:tc>
        <w:tc>
          <w:tcPr>
            <w:tcW w:w="1576" w:type="dxa"/>
          </w:tcPr>
          <w:p>
            <w:pPr>
              <w:pStyle w:val="9"/>
              <w:rPr>
                <w:rFonts w:ascii="Times New Roman"/>
                <w:sz w:val="20"/>
              </w:rPr>
            </w:pPr>
          </w:p>
        </w:tc>
        <w:tc>
          <w:tcPr>
            <w:tcW w:w="1576" w:type="dxa"/>
          </w:tcPr>
          <w:p>
            <w:pPr>
              <w:pStyle w:val="9"/>
              <w:rPr>
                <w:rFonts w:ascii="Times New Roman"/>
                <w:sz w:val="20"/>
              </w:rPr>
            </w:pPr>
          </w:p>
        </w:tc>
        <w:tc>
          <w:tcPr>
            <w:tcW w:w="1568" w:type="dxa"/>
          </w:tcPr>
          <w:p>
            <w:pPr>
              <w:pStyle w:val="9"/>
              <w:rPr>
                <w:rFonts w:ascii="Times New Roman"/>
                <w:sz w:val="20"/>
              </w:rPr>
            </w:pPr>
          </w:p>
        </w:tc>
      </w:tr>
    </w:tbl>
    <w:p>
      <w:pPr>
        <w:spacing w:before="100"/>
        <w:ind w:left="613" w:right="0" w:firstLine="0"/>
        <w:jc w:val="left"/>
        <w:rPr>
          <w:sz w:val="21"/>
        </w:rPr>
      </w:pPr>
      <w:r>
        <w:rPr>
          <w:sz w:val="21"/>
        </w:rPr>
        <w:t>注：本表反映部门本年度取得的各项收入情况。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rPr>
          <w:sz w:val="20"/>
        </w:rPr>
      </w:pPr>
    </w:p>
    <w:p>
      <w:pPr>
        <w:pStyle w:val="4"/>
        <w:spacing w:before="9"/>
        <w:rPr>
          <w:sz w:val="22"/>
        </w:rPr>
      </w:pPr>
    </w:p>
    <w:p>
      <w:pPr>
        <w:spacing w:before="72"/>
        <w:ind w:left="0" w:right="218" w:firstLine="0"/>
        <w:jc w:val="right"/>
        <w:rPr>
          <w:sz w:val="20"/>
        </w:rPr>
      </w:pPr>
      <w:r>
        <w:rPr>
          <w:sz w:val="20"/>
        </w:rPr>
        <w:t>表 3</w:t>
      </w:r>
    </w:p>
    <w:p>
      <w:pPr>
        <w:pStyle w:val="4"/>
        <w:spacing w:before="11"/>
        <w:rPr>
          <w:sz w:val="19"/>
        </w:rPr>
      </w:pPr>
    </w:p>
    <w:p>
      <w:pPr>
        <w:pStyle w:val="3"/>
        <w:ind w:left="0" w:right="2"/>
        <w:jc w:val="center"/>
      </w:pPr>
      <w:r>
        <w:t>支出决算表</w:t>
      </w:r>
    </w:p>
    <w:p>
      <w:pPr>
        <w:tabs>
          <w:tab w:val="left" w:pos="12947"/>
        </w:tabs>
        <w:spacing w:before="130"/>
        <w:ind w:left="0" w:right="1" w:firstLine="0"/>
        <w:jc w:val="center"/>
        <w:rPr>
          <w:sz w:val="21"/>
        </w:rPr>
      </w:pPr>
      <w:r>
        <w:rPr>
          <w:sz w:val="20"/>
        </w:rPr>
        <w:t>部门</w:t>
      </w:r>
      <w:r>
        <w:rPr>
          <w:sz w:val="21"/>
        </w:rPr>
        <w:t>：</w:t>
      </w:r>
      <w:r>
        <w:rPr>
          <w:sz w:val="20"/>
        </w:rPr>
        <w:t>汕尾市城区香洲街道财政所</w:t>
      </w:r>
      <w:r>
        <w:rPr>
          <w:sz w:val="20"/>
        </w:rPr>
        <w:tab/>
      </w:r>
      <w:r>
        <w:rPr>
          <w:position w:val="-5"/>
          <w:sz w:val="20"/>
        </w:rPr>
        <w:t>单位：万</w:t>
      </w:r>
      <w:r>
        <w:rPr>
          <w:position w:val="-5"/>
          <w:sz w:val="21"/>
        </w:rPr>
        <w:t>元</w:t>
      </w:r>
    </w:p>
    <w:p>
      <w:pPr>
        <w:pStyle w:val="4"/>
        <w:spacing w:before="2"/>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tabs>
                <w:tab w:val="left" w:pos="636"/>
              </w:tabs>
              <w:spacing w:before="21"/>
              <w:ind w:left="7"/>
              <w:jc w:val="center"/>
              <w:rPr>
                <w:sz w:val="21"/>
              </w:rPr>
            </w:pPr>
            <w:r>
              <w:rPr>
                <w:sz w:val="21"/>
              </w:rPr>
              <w:t>项</w:t>
            </w:r>
            <w:r>
              <w:rPr>
                <w:sz w:val="21"/>
              </w:rPr>
              <w:tab/>
            </w:r>
            <w:r>
              <w:rPr>
                <w:sz w:val="21"/>
              </w:rPr>
              <w:t>目</w:t>
            </w:r>
          </w:p>
        </w:tc>
        <w:tc>
          <w:tcPr>
            <w:tcW w:w="1772" w:type="dxa"/>
            <w:vMerge w:val="restart"/>
          </w:tcPr>
          <w:p>
            <w:pPr>
              <w:pStyle w:val="9"/>
              <w:rPr>
                <w:sz w:val="20"/>
              </w:rPr>
            </w:pPr>
          </w:p>
          <w:p>
            <w:pPr>
              <w:pStyle w:val="9"/>
              <w:spacing w:before="141"/>
              <w:ind w:left="254"/>
              <w:rPr>
                <w:sz w:val="21"/>
              </w:rPr>
            </w:pPr>
            <w:r>
              <w:rPr>
                <w:sz w:val="21"/>
              </w:rPr>
              <w:t>本年支出合计</w:t>
            </w:r>
          </w:p>
        </w:tc>
        <w:tc>
          <w:tcPr>
            <w:tcW w:w="1772" w:type="dxa"/>
            <w:vMerge w:val="restart"/>
          </w:tcPr>
          <w:p>
            <w:pPr>
              <w:pStyle w:val="9"/>
              <w:rPr>
                <w:sz w:val="20"/>
              </w:rPr>
            </w:pPr>
          </w:p>
          <w:p>
            <w:pPr>
              <w:pStyle w:val="9"/>
              <w:spacing w:before="141"/>
              <w:ind w:left="464"/>
              <w:rPr>
                <w:sz w:val="21"/>
              </w:rPr>
            </w:pPr>
            <w:r>
              <w:rPr>
                <w:sz w:val="21"/>
              </w:rPr>
              <w:t>基本支出</w:t>
            </w:r>
          </w:p>
        </w:tc>
        <w:tc>
          <w:tcPr>
            <w:tcW w:w="1772" w:type="dxa"/>
            <w:vMerge w:val="restart"/>
          </w:tcPr>
          <w:p>
            <w:pPr>
              <w:pStyle w:val="9"/>
              <w:rPr>
                <w:sz w:val="20"/>
              </w:rPr>
            </w:pPr>
          </w:p>
          <w:p>
            <w:pPr>
              <w:pStyle w:val="9"/>
              <w:spacing w:before="141"/>
              <w:ind w:left="466"/>
              <w:rPr>
                <w:sz w:val="21"/>
              </w:rPr>
            </w:pPr>
            <w:r>
              <w:rPr>
                <w:sz w:val="21"/>
              </w:rPr>
              <w:t>项目支出</w:t>
            </w:r>
          </w:p>
        </w:tc>
        <w:tc>
          <w:tcPr>
            <w:tcW w:w="1772" w:type="dxa"/>
            <w:vMerge w:val="restart"/>
          </w:tcPr>
          <w:p>
            <w:pPr>
              <w:pStyle w:val="9"/>
              <w:rPr>
                <w:sz w:val="20"/>
              </w:rPr>
            </w:pPr>
          </w:p>
          <w:p>
            <w:pPr>
              <w:pStyle w:val="9"/>
              <w:spacing w:before="141"/>
              <w:ind w:left="254"/>
              <w:rPr>
                <w:sz w:val="21"/>
              </w:rPr>
            </w:pPr>
            <w:r>
              <w:rPr>
                <w:sz w:val="21"/>
              </w:rPr>
              <w:t>上缴上级支出</w:t>
            </w:r>
          </w:p>
        </w:tc>
        <w:tc>
          <w:tcPr>
            <w:tcW w:w="1772" w:type="dxa"/>
            <w:vMerge w:val="restart"/>
          </w:tcPr>
          <w:p>
            <w:pPr>
              <w:pStyle w:val="9"/>
              <w:rPr>
                <w:sz w:val="20"/>
              </w:rPr>
            </w:pPr>
          </w:p>
          <w:p>
            <w:pPr>
              <w:pStyle w:val="9"/>
              <w:spacing w:before="141"/>
              <w:ind w:left="464"/>
              <w:rPr>
                <w:sz w:val="21"/>
              </w:rPr>
            </w:pPr>
            <w:r>
              <w:rPr>
                <w:sz w:val="21"/>
              </w:rPr>
              <w:t>经营支出</w:t>
            </w:r>
          </w:p>
        </w:tc>
        <w:tc>
          <w:tcPr>
            <w:tcW w:w="1772" w:type="dxa"/>
            <w:vMerge w:val="restart"/>
          </w:tcPr>
          <w:p>
            <w:pPr>
              <w:pStyle w:val="9"/>
              <w:spacing w:before="11"/>
              <w:rPr>
                <w:sz w:val="18"/>
              </w:rPr>
            </w:pPr>
          </w:p>
          <w:p>
            <w:pPr>
              <w:pStyle w:val="9"/>
              <w:spacing w:line="278" w:lineRule="auto"/>
              <w:ind w:left="675" w:right="141" w:hanging="526"/>
              <w:rPr>
                <w:sz w:val="21"/>
              </w:rPr>
            </w:pPr>
            <w:r>
              <w:rPr>
                <w:sz w:val="21"/>
              </w:rPr>
              <w:t>对附属单位补助支出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21"/>
              <w:ind w:left="107"/>
              <w:rPr>
                <w:sz w:val="21"/>
              </w:rPr>
            </w:pPr>
            <w:r>
              <w:rPr>
                <w:w w:val="95"/>
                <w:sz w:val="21"/>
              </w:rPr>
              <w:t>功能分类</w:t>
            </w:r>
          </w:p>
          <w:p>
            <w:pPr>
              <w:pStyle w:val="9"/>
              <w:spacing w:before="43"/>
              <w:ind w:left="107"/>
              <w:rPr>
                <w:sz w:val="21"/>
              </w:rPr>
            </w:pPr>
            <w:r>
              <w:rPr>
                <w:w w:val="95"/>
                <w:sz w:val="21"/>
              </w:rPr>
              <w:t>科目编码</w:t>
            </w:r>
          </w:p>
        </w:tc>
        <w:tc>
          <w:tcPr>
            <w:tcW w:w="2174" w:type="dxa"/>
          </w:tcPr>
          <w:p>
            <w:pPr>
              <w:pStyle w:val="9"/>
              <w:spacing w:before="177"/>
              <w:ind w:left="666"/>
              <w:rPr>
                <w:sz w:val="21"/>
              </w:rPr>
            </w:pPr>
            <w:r>
              <w:rPr>
                <w:sz w:val="21"/>
              </w:rPr>
              <w:t>科目名称</w:t>
            </w: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spacing w:before="21"/>
              <w:ind w:left="5"/>
              <w:jc w:val="center"/>
              <w:rPr>
                <w:sz w:val="21"/>
              </w:rPr>
            </w:pPr>
            <w:r>
              <w:rPr>
                <w:sz w:val="21"/>
              </w:rPr>
              <w:t>栏次</w:t>
            </w:r>
          </w:p>
        </w:tc>
        <w:tc>
          <w:tcPr>
            <w:tcW w:w="1772" w:type="dxa"/>
          </w:tcPr>
          <w:p>
            <w:pPr>
              <w:pStyle w:val="9"/>
              <w:spacing w:before="81"/>
              <w:ind w:left="8"/>
              <w:jc w:val="center"/>
              <w:rPr>
                <w:sz w:val="21"/>
              </w:rPr>
            </w:pPr>
            <w:r>
              <w:rPr>
                <w:w w:val="99"/>
                <w:sz w:val="21"/>
              </w:rPr>
              <w:t>1</w:t>
            </w:r>
          </w:p>
        </w:tc>
        <w:tc>
          <w:tcPr>
            <w:tcW w:w="1772" w:type="dxa"/>
          </w:tcPr>
          <w:p>
            <w:pPr>
              <w:pStyle w:val="9"/>
              <w:spacing w:before="81"/>
              <w:ind w:left="6"/>
              <w:jc w:val="center"/>
              <w:rPr>
                <w:sz w:val="21"/>
              </w:rPr>
            </w:pPr>
            <w:r>
              <w:rPr>
                <w:w w:val="99"/>
                <w:sz w:val="21"/>
              </w:rPr>
              <w:t>2</w:t>
            </w:r>
          </w:p>
        </w:tc>
        <w:tc>
          <w:tcPr>
            <w:tcW w:w="1772" w:type="dxa"/>
          </w:tcPr>
          <w:p>
            <w:pPr>
              <w:pStyle w:val="9"/>
              <w:spacing w:before="81"/>
              <w:ind w:left="10"/>
              <w:jc w:val="center"/>
              <w:rPr>
                <w:sz w:val="21"/>
              </w:rPr>
            </w:pPr>
            <w:r>
              <w:rPr>
                <w:w w:val="99"/>
                <w:sz w:val="21"/>
              </w:rPr>
              <w:t>3</w:t>
            </w:r>
          </w:p>
        </w:tc>
        <w:tc>
          <w:tcPr>
            <w:tcW w:w="1772" w:type="dxa"/>
          </w:tcPr>
          <w:p>
            <w:pPr>
              <w:pStyle w:val="9"/>
              <w:spacing w:before="81"/>
              <w:ind w:left="8"/>
              <w:jc w:val="center"/>
              <w:rPr>
                <w:sz w:val="21"/>
              </w:rPr>
            </w:pPr>
            <w:r>
              <w:rPr>
                <w:w w:val="99"/>
                <w:sz w:val="21"/>
              </w:rPr>
              <w:t>4</w:t>
            </w:r>
          </w:p>
        </w:tc>
        <w:tc>
          <w:tcPr>
            <w:tcW w:w="1772" w:type="dxa"/>
          </w:tcPr>
          <w:p>
            <w:pPr>
              <w:pStyle w:val="9"/>
              <w:spacing w:before="81"/>
              <w:ind w:left="6"/>
              <w:jc w:val="center"/>
              <w:rPr>
                <w:sz w:val="21"/>
              </w:rPr>
            </w:pPr>
            <w:r>
              <w:rPr>
                <w:w w:val="99"/>
                <w:sz w:val="21"/>
              </w:rPr>
              <w:t>5</w:t>
            </w:r>
          </w:p>
        </w:tc>
        <w:tc>
          <w:tcPr>
            <w:tcW w:w="1772" w:type="dxa"/>
          </w:tcPr>
          <w:p>
            <w:pPr>
              <w:pStyle w:val="9"/>
              <w:spacing w:before="81"/>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rPr>
                <w:rFonts w:ascii="Times New Roman"/>
                <w:sz w:val="20"/>
              </w:rPr>
            </w:pPr>
          </w:p>
        </w:tc>
        <w:tc>
          <w:tcPr>
            <w:tcW w:w="2174" w:type="dxa"/>
          </w:tcPr>
          <w:p>
            <w:pPr>
              <w:pStyle w:val="9"/>
              <w:spacing w:before="79"/>
              <w:ind w:left="854" w:right="849"/>
              <w:jc w:val="center"/>
              <w:rPr>
                <w:sz w:val="21"/>
              </w:rPr>
            </w:pPr>
            <w:r>
              <w:rPr>
                <w:sz w:val="21"/>
              </w:rPr>
              <w:t>合计</w:t>
            </w:r>
          </w:p>
        </w:tc>
        <w:tc>
          <w:tcPr>
            <w:tcW w:w="1772" w:type="dxa"/>
          </w:tcPr>
          <w:p>
            <w:pPr>
              <w:pStyle w:val="9"/>
              <w:spacing w:before="79"/>
              <w:ind w:right="95"/>
              <w:jc w:val="right"/>
              <w:rPr>
                <w:sz w:val="21"/>
              </w:rPr>
            </w:pPr>
            <w:r>
              <w:rPr>
                <w:w w:val="95"/>
                <w:sz w:val="21"/>
              </w:rPr>
              <w:t>142.04</w:t>
            </w:r>
          </w:p>
        </w:tc>
        <w:tc>
          <w:tcPr>
            <w:tcW w:w="1772" w:type="dxa"/>
          </w:tcPr>
          <w:p>
            <w:pPr>
              <w:pStyle w:val="9"/>
              <w:spacing w:before="79"/>
              <w:ind w:right="96"/>
              <w:jc w:val="right"/>
              <w:rPr>
                <w:sz w:val="21"/>
              </w:rPr>
            </w:pPr>
            <w:r>
              <w:rPr>
                <w:w w:val="95"/>
                <w:sz w:val="21"/>
              </w:rPr>
              <w:t>118.84</w:t>
            </w:r>
          </w:p>
        </w:tc>
        <w:tc>
          <w:tcPr>
            <w:tcW w:w="1772" w:type="dxa"/>
          </w:tcPr>
          <w:p>
            <w:pPr>
              <w:pStyle w:val="9"/>
              <w:spacing w:before="79"/>
              <w:ind w:right="96"/>
              <w:jc w:val="right"/>
              <w:rPr>
                <w:sz w:val="21"/>
              </w:rPr>
            </w:pPr>
            <w:r>
              <w:rPr>
                <w:w w:val="95"/>
                <w:sz w:val="21"/>
              </w:rPr>
              <w:t>23.20</w:t>
            </w:r>
          </w:p>
        </w:tc>
        <w:tc>
          <w:tcPr>
            <w:tcW w:w="1772" w:type="dxa"/>
          </w:tcPr>
          <w:p>
            <w:pPr>
              <w:pStyle w:val="9"/>
              <w:spacing w:before="79"/>
              <w:ind w:right="95"/>
              <w:jc w:val="right"/>
              <w:rPr>
                <w:sz w:val="21"/>
              </w:rPr>
            </w:pPr>
            <w:r>
              <w:rPr>
                <w:sz w:val="21"/>
              </w:rPr>
              <w:t>0.00</w:t>
            </w:r>
          </w:p>
        </w:tc>
        <w:tc>
          <w:tcPr>
            <w:tcW w:w="1772" w:type="dxa"/>
          </w:tcPr>
          <w:p>
            <w:pPr>
              <w:pStyle w:val="9"/>
              <w:spacing w:before="79"/>
              <w:ind w:right="96"/>
              <w:jc w:val="right"/>
              <w:rPr>
                <w:sz w:val="21"/>
              </w:rPr>
            </w:pPr>
            <w:r>
              <w:rPr>
                <w:sz w:val="21"/>
              </w:rPr>
              <w:t>0.00</w:t>
            </w:r>
          </w:p>
        </w:tc>
        <w:tc>
          <w:tcPr>
            <w:tcW w:w="1772" w:type="dxa"/>
          </w:tcPr>
          <w:p>
            <w:pPr>
              <w:pStyle w:val="9"/>
              <w:spacing w:before="7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0"/>
              <w:ind w:left="107"/>
              <w:rPr>
                <w:sz w:val="21"/>
              </w:rPr>
            </w:pPr>
            <w:r>
              <w:rPr>
                <w:sz w:val="21"/>
              </w:rPr>
              <w:t>201</w:t>
            </w:r>
          </w:p>
        </w:tc>
        <w:tc>
          <w:tcPr>
            <w:tcW w:w="2174" w:type="dxa"/>
          </w:tcPr>
          <w:p>
            <w:pPr>
              <w:pStyle w:val="9"/>
              <w:spacing w:before="80"/>
              <w:ind w:left="107"/>
              <w:rPr>
                <w:sz w:val="21"/>
              </w:rPr>
            </w:pPr>
            <w:r>
              <w:rPr>
                <w:sz w:val="21"/>
              </w:rPr>
              <w:t>一般公共服务支出</w:t>
            </w:r>
          </w:p>
        </w:tc>
        <w:tc>
          <w:tcPr>
            <w:tcW w:w="1772" w:type="dxa"/>
          </w:tcPr>
          <w:p>
            <w:pPr>
              <w:pStyle w:val="9"/>
              <w:spacing w:before="80"/>
              <w:ind w:right="95"/>
              <w:jc w:val="right"/>
              <w:rPr>
                <w:sz w:val="21"/>
              </w:rPr>
            </w:pPr>
            <w:r>
              <w:rPr>
                <w:w w:val="95"/>
                <w:sz w:val="21"/>
              </w:rPr>
              <w:t>138.46</w:t>
            </w:r>
          </w:p>
        </w:tc>
        <w:tc>
          <w:tcPr>
            <w:tcW w:w="1772" w:type="dxa"/>
          </w:tcPr>
          <w:p>
            <w:pPr>
              <w:pStyle w:val="9"/>
              <w:spacing w:before="80"/>
              <w:ind w:right="96"/>
              <w:jc w:val="right"/>
              <w:rPr>
                <w:sz w:val="21"/>
              </w:rPr>
            </w:pPr>
            <w:r>
              <w:rPr>
                <w:w w:val="95"/>
                <w:sz w:val="21"/>
              </w:rPr>
              <w:t>115.26</w:t>
            </w:r>
          </w:p>
        </w:tc>
        <w:tc>
          <w:tcPr>
            <w:tcW w:w="1772" w:type="dxa"/>
          </w:tcPr>
          <w:p>
            <w:pPr>
              <w:pStyle w:val="9"/>
              <w:spacing w:before="80"/>
              <w:ind w:right="96"/>
              <w:jc w:val="right"/>
              <w:rPr>
                <w:sz w:val="21"/>
              </w:rPr>
            </w:pPr>
            <w:r>
              <w:rPr>
                <w:w w:val="95"/>
                <w:sz w:val="21"/>
              </w:rPr>
              <w:t>23.20</w:t>
            </w:r>
          </w:p>
        </w:tc>
        <w:tc>
          <w:tcPr>
            <w:tcW w:w="1772" w:type="dxa"/>
          </w:tcPr>
          <w:p>
            <w:pPr>
              <w:pStyle w:val="9"/>
              <w:spacing w:before="80"/>
              <w:ind w:right="95"/>
              <w:jc w:val="right"/>
              <w:rPr>
                <w:sz w:val="21"/>
              </w:rPr>
            </w:pPr>
            <w:r>
              <w:rPr>
                <w:sz w:val="21"/>
              </w:rPr>
              <w:t>0.00</w:t>
            </w:r>
          </w:p>
        </w:tc>
        <w:tc>
          <w:tcPr>
            <w:tcW w:w="1772" w:type="dxa"/>
          </w:tcPr>
          <w:p>
            <w:pPr>
              <w:pStyle w:val="9"/>
              <w:spacing w:before="80"/>
              <w:ind w:right="96"/>
              <w:jc w:val="right"/>
              <w:rPr>
                <w:sz w:val="21"/>
              </w:rPr>
            </w:pPr>
            <w:r>
              <w:rPr>
                <w:sz w:val="21"/>
              </w:rPr>
              <w:t>0.00</w:t>
            </w:r>
          </w:p>
        </w:tc>
        <w:tc>
          <w:tcPr>
            <w:tcW w:w="1772" w:type="dxa"/>
          </w:tcPr>
          <w:p>
            <w:pPr>
              <w:pStyle w:val="9"/>
              <w:spacing w:before="8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0"/>
              <w:ind w:left="107"/>
              <w:rPr>
                <w:sz w:val="21"/>
              </w:rPr>
            </w:pPr>
            <w:r>
              <w:rPr>
                <w:sz w:val="21"/>
              </w:rPr>
              <w:t>20106</w:t>
            </w:r>
          </w:p>
        </w:tc>
        <w:tc>
          <w:tcPr>
            <w:tcW w:w="2174" w:type="dxa"/>
          </w:tcPr>
          <w:p>
            <w:pPr>
              <w:pStyle w:val="9"/>
              <w:spacing w:before="80"/>
              <w:ind w:left="107"/>
              <w:rPr>
                <w:sz w:val="21"/>
              </w:rPr>
            </w:pPr>
            <w:r>
              <w:rPr>
                <w:sz w:val="21"/>
              </w:rPr>
              <w:t>财政事务</w:t>
            </w:r>
          </w:p>
        </w:tc>
        <w:tc>
          <w:tcPr>
            <w:tcW w:w="1772" w:type="dxa"/>
          </w:tcPr>
          <w:p>
            <w:pPr>
              <w:pStyle w:val="9"/>
              <w:spacing w:before="80"/>
              <w:ind w:right="95"/>
              <w:jc w:val="right"/>
              <w:rPr>
                <w:sz w:val="21"/>
              </w:rPr>
            </w:pPr>
            <w:r>
              <w:rPr>
                <w:w w:val="95"/>
                <w:sz w:val="21"/>
              </w:rPr>
              <w:t>138.46</w:t>
            </w:r>
          </w:p>
        </w:tc>
        <w:tc>
          <w:tcPr>
            <w:tcW w:w="1772" w:type="dxa"/>
          </w:tcPr>
          <w:p>
            <w:pPr>
              <w:pStyle w:val="9"/>
              <w:spacing w:before="80"/>
              <w:ind w:right="96"/>
              <w:jc w:val="right"/>
              <w:rPr>
                <w:sz w:val="21"/>
              </w:rPr>
            </w:pPr>
            <w:r>
              <w:rPr>
                <w:w w:val="95"/>
                <w:sz w:val="21"/>
              </w:rPr>
              <w:t>115.26</w:t>
            </w:r>
          </w:p>
        </w:tc>
        <w:tc>
          <w:tcPr>
            <w:tcW w:w="1772" w:type="dxa"/>
          </w:tcPr>
          <w:p>
            <w:pPr>
              <w:pStyle w:val="9"/>
              <w:spacing w:before="80"/>
              <w:ind w:right="96"/>
              <w:jc w:val="right"/>
              <w:rPr>
                <w:sz w:val="21"/>
              </w:rPr>
            </w:pPr>
            <w:r>
              <w:rPr>
                <w:w w:val="95"/>
                <w:sz w:val="21"/>
              </w:rPr>
              <w:t>23.20</w:t>
            </w:r>
          </w:p>
        </w:tc>
        <w:tc>
          <w:tcPr>
            <w:tcW w:w="1772" w:type="dxa"/>
          </w:tcPr>
          <w:p>
            <w:pPr>
              <w:pStyle w:val="9"/>
              <w:spacing w:before="80"/>
              <w:ind w:right="95"/>
              <w:jc w:val="right"/>
              <w:rPr>
                <w:sz w:val="21"/>
              </w:rPr>
            </w:pPr>
            <w:r>
              <w:rPr>
                <w:sz w:val="21"/>
              </w:rPr>
              <w:t>0.00</w:t>
            </w:r>
          </w:p>
        </w:tc>
        <w:tc>
          <w:tcPr>
            <w:tcW w:w="1772" w:type="dxa"/>
          </w:tcPr>
          <w:p>
            <w:pPr>
              <w:pStyle w:val="9"/>
              <w:spacing w:before="80"/>
              <w:ind w:right="96"/>
              <w:jc w:val="right"/>
              <w:rPr>
                <w:sz w:val="21"/>
              </w:rPr>
            </w:pPr>
            <w:r>
              <w:rPr>
                <w:sz w:val="21"/>
              </w:rPr>
              <w:t>0.00</w:t>
            </w:r>
          </w:p>
        </w:tc>
        <w:tc>
          <w:tcPr>
            <w:tcW w:w="1772" w:type="dxa"/>
          </w:tcPr>
          <w:p>
            <w:pPr>
              <w:pStyle w:val="9"/>
              <w:spacing w:before="8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rPr>
                <w:sz w:val="21"/>
              </w:rPr>
            </w:pPr>
            <w:r>
              <w:rPr>
                <w:sz w:val="21"/>
              </w:rPr>
              <w:t>2010601</w:t>
            </w:r>
          </w:p>
        </w:tc>
        <w:tc>
          <w:tcPr>
            <w:tcW w:w="2174" w:type="dxa"/>
          </w:tcPr>
          <w:p>
            <w:pPr>
              <w:pStyle w:val="9"/>
              <w:spacing w:before="81"/>
              <w:ind w:left="107"/>
              <w:rPr>
                <w:sz w:val="21"/>
              </w:rPr>
            </w:pPr>
            <w:r>
              <w:rPr>
                <w:sz w:val="21"/>
              </w:rPr>
              <w:t>行政运行</w:t>
            </w:r>
          </w:p>
        </w:tc>
        <w:tc>
          <w:tcPr>
            <w:tcW w:w="1772" w:type="dxa"/>
          </w:tcPr>
          <w:p>
            <w:pPr>
              <w:pStyle w:val="9"/>
              <w:spacing w:before="81"/>
              <w:ind w:right="95"/>
              <w:jc w:val="right"/>
              <w:rPr>
                <w:sz w:val="21"/>
              </w:rPr>
            </w:pPr>
            <w:r>
              <w:rPr>
                <w:w w:val="95"/>
                <w:sz w:val="21"/>
              </w:rPr>
              <w:t>104.46</w:t>
            </w:r>
          </w:p>
        </w:tc>
        <w:tc>
          <w:tcPr>
            <w:tcW w:w="1772" w:type="dxa"/>
          </w:tcPr>
          <w:p>
            <w:pPr>
              <w:pStyle w:val="9"/>
              <w:spacing w:before="81"/>
              <w:ind w:right="96"/>
              <w:jc w:val="right"/>
              <w:rPr>
                <w:sz w:val="21"/>
              </w:rPr>
            </w:pPr>
            <w:r>
              <w:rPr>
                <w:w w:val="95"/>
                <w:sz w:val="21"/>
              </w:rPr>
              <w:t>104.46</w:t>
            </w:r>
          </w:p>
        </w:tc>
        <w:tc>
          <w:tcPr>
            <w:tcW w:w="1772" w:type="dxa"/>
          </w:tcPr>
          <w:p>
            <w:pPr>
              <w:pStyle w:val="9"/>
              <w:spacing w:before="81"/>
              <w:ind w:right="94"/>
              <w:jc w:val="right"/>
              <w:rPr>
                <w:sz w:val="21"/>
              </w:rPr>
            </w:pPr>
            <w:r>
              <w:rPr>
                <w:sz w:val="21"/>
              </w:rPr>
              <w:t>0.00</w:t>
            </w:r>
          </w:p>
        </w:tc>
        <w:tc>
          <w:tcPr>
            <w:tcW w:w="1772" w:type="dxa"/>
          </w:tcPr>
          <w:p>
            <w:pPr>
              <w:pStyle w:val="9"/>
              <w:spacing w:before="81"/>
              <w:ind w:right="95"/>
              <w:jc w:val="right"/>
              <w:rPr>
                <w:sz w:val="21"/>
              </w:rPr>
            </w:pPr>
            <w:r>
              <w:rPr>
                <w:sz w:val="21"/>
              </w:rPr>
              <w:t>0.00</w:t>
            </w:r>
          </w:p>
        </w:tc>
        <w:tc>
          <w:tcPr>
            <w:tcW w:w="1772" w:type="dxa"/>
          </w:tcPr>
          <w:p>
            <w:pPr>
              <w:pStyle w:val="9"/>
              <w:spacing w:before="81"/>
              <w:ind w:right="96"/>
              <w:jc w:val="right"/>
              <w:rPr>
                <w:sz w:val="21"/>
              </w:rPr>
            </w:pPr>
            <w:r>
              <w:rPr>
                <w:sz w:val="21"/>
              </w:rPr>
              <w:t>0.00</w:t>
            </w:r>
          </w:p>
        </w:tc>
        <w:tc>
          <w:tcPr>
            <w:tcW w:w="1772" w:type="dxa"/>
          </w:tcPr>
          <w:p>
            <w:pPr>
              <w:pStyle w:val="9"/>
              <w:spacing w:before="8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rPr>
                <w:sz w:val="21"/>
              </w:rPr>
            </w:pPr>
            <w:r>
              <w:rPr>
                <w:sz w:val="21"/>
              </w:rPr>
              <w:t>2010607</w:t>
            </w:r>
          </w:p>
        </w:tc>
        <w:tc>
          <w:tcPr>
            <w:tcW w:w="2174" w:type="dxa"/>
          </w:tcPr>
          <w:p>
            <w:pPr>
              <w:pStyle w:val="9"/>
              <w:spacing w:before="79"/>
              <w:ind w:left="107"/>
              <w:rPr>
                <w:sz w:val="21"/>
              </w:rPr>
            </w:pPr>
            <w:r>
              <w:rPr>
                <w:sz w:val="21"/>
              </w:rPr>
              <w:t>信息化建设</w:t>
            </w:r>
          </w:p>
        </w:tc>
        <w:tc>
          <w:tcPr>
            <w:tcW w:w="1772" w:type="dxa"/>
          </w:tcPr>
          <w:p>
            <w:pPr>
              <w:pStyle w:val="9"/>
              <w:spacing w:before="79"/>
              <w:ind w:right="97"/>
              <w:jc w:val="right"/>
              <w:rPr>
                <w:sz w:val="21"/>
              </w:rPr>
            </w:pPr>
            <w:r>
              <w:rPr>
                <w:w w:val="95"/>
                <w:sz w:val="21"/>
              </w:rPr>
              <w:t>11.10</w:t>
            </w:r>
          </w:p>
        </w:tc>
        <w:tc>
          <w:tcPr>
            <w:tcW w:w="1772" w:type="dxa"/>
          </w:tcPr>
          <w:p>
            <w:pPr>
              <w:pStyle w:val="9"/>
              <w:spacing w:before="79"/>
              <w:ind w:right="96"/>
              <w:jc w:val="right"/>
              <w:rPr>
                <w:sz w:val="21"/>
              </w:rPr>
            </w:pPr>
            <w:r>
              <w:rPr>
                <w:sz w:val="21"/>
              </w:rPr>
              <w:t>3.10</w:t>
            </w:r>
          </w:p>
        </w:tc>
        <w:tc>
          <w:tcPr>
            <w:tcW w:w="1772" w:type="dxa"/>
          </w:tcPr>
          <w:p>
            <w:pPr>
              <w:pStyle w:val="9"/>
              <w:spacing w:before="79"/>
              <w:ind w:right="94"/>
              <w:jc w:val="right"/>
              <w:rPr>
                <w:sz w:val="21"/>
              </w:rPr>
            </w:pPr>
            <w:r>
              <w:rPr>
                <w:sz w:val="21"/>
              </w:rPr>
              <w:t>8.00</w:t>
            </w:r>
          </w:p>
        </w:tc>
        <w:tc>
          <w:tcPr>
            <w:tcW w:w="1772" w:type="dxa"/>
          </w:tcPr>
          <w:p>
            <w:pPr>
              <w:pStyle w:val="9"/>
              <w:spacing w:before="79"/>
              <w:ind w:right="95"/>
              <w:jc w:val="right"/>
              <w:rPr>
                <w:sz w:val="21"/>
              </w:rPr>
            </w:pPr>
            <w:r>
              <w:rPr>
                <w:sz w:val="21"/>
              </w:rPr>
              <w:t>0.00</w:t>
            </w:r>
          </w:p>
        </w:tc>
        <w:tc>
          <w:tcPr>
            <w:tcW w:w="1772" w:type="dxa"/>
          </w:tcPr>
          <w:p>
            <w:pPr>
              <w:pStyle w:val="9"/>
              <w:spacing w:before="79"/>
              <w:ind w:right="96"/>
              <w:jc w:val="right"/>
              <w:rPr>
                <w:sz w:val="21"/>
              </w:rPr>
            </w:pPr>
            <w:r>
              <w:rPr>
                <w:sz w:val="21"/>
              </w:rPr>
              <w:t>0.00</w:t>
            </w:r>
          </w:p>
        </w:tc>
        <w:tc>
          <w:tcPr>
            <w:tcW w:w="1772" w:type="dxa"/>
          </w:tcPr>
          <w:p>
            <w:pPr>
              <w:pStyle w:val="9"/>
              <w:spacing w:before="7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0"/>
              <w:ind w:left="107"/>
              <w:rPr>
                <w:sz w:val="21"/>
              </w:rPr>
            </w:pPr>
            <w:r>
              <w:rPr>
                <w:sz w:val="21"/>
              </w:rPr>
              <w:t>2010699</w:t>
            </w:r>
          </w:p>
        </w:tc>
        <w:tc>
          <w:tcPr>
            <w:tcW w:w="2174" w:type="dxa"/>
          </w:tcPr>
          <w:p>
            <w:pPr>
              <w:pStyle w:val="9"/>
              <w:spacing w:before="80"/>
              <w:ind w:left="107"/>
              <w:rPr>
                <w:sz w:val="21"/>
              </w:rPr>
            </w:pPr>
            <w:r>
              <w:rPr>
                <w:sz w:val="21"/>
              </w:rPr>
              <w:t>其他财政事务支出</w:t>
            </w:r>
          </w:p>
        </w:tc>
        <w:tc>
          <w:tcPr>
            <w:tcW w:w="1772" w:type="dxa"/>
          </w:tcPr>
          <w:p>
            <w:pPr>
              <w:pStyle w:val="9"/>
              <w:spacing w:before="80"/>
              <w:ind w:right="97"/>
              <w:jc w:val="right"/>
              <w:rPr>
                <w:sz w:val="21"/>
              </w:rPr>
            </w:pPr>
            <w:r>
              <w:rPr>
                <w:w w:val="95"/>
                <w:sz w:val="21"/>
              </w:rPr>
              <w:t>22.90</w:t>
            </w:r>
          </w:p>
        </w:tc>
        <w:tc>
          <w:tcPr>
            <w:tcW w:w="1772" w:type="dxa"/>
          </w:tcPr>
          <w:p>
            <w:pPr>
              <w:pStyle w:val="9"/>
              <w:spacing w:before="80"/>
              <w:ind w:right="96"/>
              <w:jc w:val="right"/>
              <w:rPr>
                <w:sz w:val="21"/>
              </w:rPr>
            </w:pPr>
            <w:r>
              <w:rPr>
                <w:sz w:val="21"/>
              </w:rPr>
              <w:t>7.70</w:t>
            </w:r>
          </w:p>
        </w:tc>
        <w:tc>
          <w:tcPr>
            <w:tcW w:w="1772" w:type="dxa"/>
          </w:tcPr>
          <w:p>
            <w:pPr>
              <w:pStyle w:val="9"/>
              <w:spacing w:before="80"/>
              <w:ind w:right="96"/>
              <w:jc w:val="right"/>
              <w:rPr>
                <w:sz w:val="21"/>
              </w:rPr>
            </w:pPr>
            <w:r>
              <w:rPr>
                <w:w w:val="95"/>
                <w:sz w:val="21"/>
              </w:rPr>
              <w:t>15.20</w:t>
            </w:r>
          </w:p>
        </w:tc>
        <w:tc>
          <w:tcPr>
            <w:tcW w:w="1772" w:type="dxa"/>
          </w:tcPr>
          <w:p>
            <w:pPr>
              <w:pStyle w:val="9"/>
              <w:spacing w:before="80"/>
              <w:ind w:right="95"/>
              <w:jc w:val="right"/>
              <w:rPr>
                <w:sz w:val="21"/>
              </w:rPr>
            </w:pPr>
            <w:r>
              <w:rPr>
                <w:sz w:val="21"/>
              </w:rPr>
              <w:t>0.00</w:t>
            </w:r>
          </w:p>
        </w:tc>
        <w:tc>
          <w:tcPr>
            <w:tcW w:w="1772" w:type="dxa"/>
          </w:tcPr>
          <w:p>
            <w:pPr>
              <w:pStyle w:val="9"/>
              <w:spacing w:before="80"/>
              <w:ind w:right="96"/>
              <w:jc w:val="right"/>
              <w:rPr>
                <w:sz w:val="21"/>
              </w:rPr>
            </w:pPr>
            <w:r>
              <w:rPr>
                <w:sz w:val="21"/>
              </w:rPr>
              <w:t>0.00</w:t>
            </w:r>
          </w:p>
        </w:tc>
        <w:tc>
          <w:tcPr>
            <w:tcW w:w="1772" w:type="dxa"/>
          </w:tcPr>
          <w:p>
            <w:pPr>
              <w:pStyle w:val="9"/>
              <w:spacing w:before="8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0"/>
              <w:ind w:left="107"/>
              <w:rPr>
                <w:sz w:val="21"/>
              </w:rPr>
            </w:pPr>
            <w:r>
              <w:rPr>
                <w:sz w:val="21"/>
              </w:rPr>
              <w:t>208</w:t>
            </w:r>
          </w:p>
        </w:tc>
        <w:tc>
          <w:tcPr>
            <w:tcW w:w="2174" w:type="dxa"/>
          </w:tcPr>
          <w:p>
            <w:pPr>
              <w:pStyle w:val="9"/>
              <w:spacing w:before="80"/>
              <w:ind w:left="107"/>
              <w:rPr>
                <w:sz w:val="21"/>
              </w:rPr>
            </w:pPr>
            <w:r>
              <w:rPr>
                <w:sz w:val="21"/>
              </w:rPr>
              <w:t>社会保障和就业支出</w:t>
            </w:r>
          </w:p>
        </w:tc>
        <w:tc>
          <w:tcPr>
            <w:tcW w:w="1772" w:type="dxa"/>
          </w:tcPr>
          <w:p>
            <w:pPr>
              <w:pStyle w:val="9"/>
              <w:spacing w:before="80"/>
              <w:ind w:right="95"/>
              <w:jc w:val="right"/>
              <w:rPr>
                <w:sz w:val="21"/>
              </w:rPr>
            </w:pPr>
            <w:r>
              <w:rPr>
                <w:sz w:val="21"/>
              </w:rPr>
              <w:t>3.59</w:t>
            </w:r>
          </w:p>
        </w:tc>
        <w:tc>
          <w:tcPr>
            <w:tcW w:w="1772" w:type="dxa"/>
          </w:tcPr>
          <w:p>
            <w:pPr>
              <w:pStyle w:val="9"/>
              <w:spacing w:before="80"/>
              <w:ind w:right="96"/>
              <w:jc w:val="right"/>
              <w:rPr>
                <w:sz w:val="21"/>
              </w:rPr>
            </w:pPr>
            <w:r>
              <w:rPr>
                <w:sz w:val="21"/>
              </w:rPr>
              <w:t>3.59</w:t>
            </w:r>
          </w:p>
        </w:tc>
        <w:tc>
          <w:tcPr>
            <w:tcW w:w="1772" w:type="dxa"/>
          </w:tcPr>
          <w:p>
            <w:pPr>
              <w:pStyle w:val="9"/>
              <w:spacing w:before="80"/>
              <w:ind w:right="94"/>
              <w:jc w:val="right"/>
              <w:rPr>
                <w:sz w:val="21"/>
              </w:rPr>
            </w:pPr>
            <w:r>
              <w:rPr>
                <w:sz w:val="21"/>
              </w:rPr>
              <w:t>0.00</w:t>
            </w:r>
          </w:p>
        </w:tc>
        <w:tc>
          <w:tcPr>
            <w:tcW w:w="1772" w:type="dxa"/>
          </w:tcPr>
          <w:p>
            <w:pPr>
              <w:pStyle w:val="9"/>
              <w:spacing w:before="80"/>
              <w:ind w:right="95"/>
              <w:jc w:val="right"/>
              <w:rPr>
                <w:sz w:val="21"/>
              </w:rPr>
            </w:pPr>
            <w:r>
              <w:rPr>
                <w:sz w:val="21"/>
              </w:rPr>
              <w:t>0.00</w:t>
            </w:r>
          </w:p>
        </w:tc>
        <w:tc>
          <w:tcPr>
            <w:tcW w:w="1772" w:type="dxa"/>
          </w:tcPr>
          <w:p>
            <w:pPr>
              <w:pStyle w:val="9"/>
              <w:spacing w:before="80"/>
              <w:ind w:right="96"/>
              <w:jc w:val="right"/>
              <w:rPr>
                <w:sz w:val="21"/>
              </w:rPr>
            </w:pPr>
            <w:r>
              <w:rPr>
                <w:sz w:val="21"/>
              </w:rPr>
              <w:t>0.00</w:t>
            </w:r>
          </w:p>
        </w:tc>
        <w:tc>
          <w:tcPr>
            <w:tcW w:w="1772" w:type="dxa"/>
          </w:tcPr>
          <w:p>
            <w:pPr>
              <w:pStyle w:val="9"/>
              <w:spacing w:before="8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1"/>
              <w:ind w:left="107"/>
              <w:rPr>
                <w:sz w:val="21"/>
              </w:rPr>
            </w:pPr>
            <w:r>
              <w:rPr>
                <w:sz w:val="21"/>
              </w:rPr>
              <w:t>20805</w:t>
            </w:r>
          </w:p>
        </w:tc>
        <w:tc>
          <w:tcPr>
            <w:tcW w:w="2174" w:type="dxa"/>
          </w:tcPr>
          <w:p>
            <w:pPr>
              <w:pStyle w:val="9"/>
              <w:spacing w:before="81"/>
              <w:ind w:left="107"/>
              <w:rPr>
                <w:sz w:val="21"/>
              </w:rPr>
            </w:pPr>
            <w:r>
              <w:rPr>
                <w:sz w:val="21"/>
              </w:rPr>
              <w:t>行政事业单位离退休</w:t>
            </w:r>
          </w:p>
        </w:tc>
        <w:tc>
          <w:tcPr>
            <w:tcW w:w="1772" w:type="dxa"/>
          </w:tcPr>
          <w:p>
            <w:pPr>
              <w:pStyle w:val="9"/>
              <w:spacing w:before="81"/>
              <w:ind w:right="95"/>
              <w:jc w:val="right"/>
              <w:rPr>
                <w:sz w:val="21"/>
              </w:rPr>
            </w:pPr>
            <w:r>
              <w:rPr>
                <w:sz w:val="21"/>
              </w:rPr>
              <w:t>3.59</w:t>
            </w:r>
          </w:p>
        </w:tc>
        <w:tc>
          <w:tcPr>
            <w:tcW w:w="1772" w:type="dxa"/>
          </w:tcPr>
          <w:p>
            <w:pPr>
              <w:pStyle w:val="9"/>
              <w:spacing w:before="81"/>
              <w:ind w:right="96"/>
              <w:jc w:val="right"/>
              <w:rPr>
                <w:sz w:val="21"/>
              </w:rPr>
            </w:pPr>
            <w:r>
              <w:rPr>
                <w:sz w:val="21"/>
              </w:rPr>
              <w:t>3.59</w:t>
            </w:r>
          </w:p>
        </w:tc>
        <w:tc>
          <w:tcPr>
            <w:tcW w:w="1772" w:type="dxa"/>
          </w:tcPr>
          <w:p>
            <w:pPr>
              <w:pStyle w:val="9"/>
              <w:spacing w:before="81"/>
              <w:ind w:right="94"/>
              <w:jc w:val="right"/>
              <w:rPr>
                <w:sz w:val="21"/>
              </w:rPr>
            </w:pPr>
            <w:r>
              <w:rPr>
                <w:sz w:val="21"/>
              </w:rPr>
              <w:t>0.00</w:t>
            </w:r>
          </w:p>
        </w:tc>
        <w:tc>
          <w:tcPr>
            <w:tcW w:w="1772" w:type="dxa"/>
          </w:tcPr>
          <w:p>
            <w:pPr>
              <w:pStyle w:val="9"/>
              <w:spacing w:before="81"/>
              <w:ind w:right="95"/>
              <w:jc w:val="right"/>
              <w:rPr>
                <w:sz w:val="21"/>
              </w:rPr>
            </w:pPr>
            <w:r>
              <w:rPr>
                <w:sz w:val="21"/>
              </w:rPr>
              <w:t>0.00</w:t>
            </w:r>
          </w:p>
        </w:tc>
        <w:tc>
          <w:tcPr>
            <w:tcW w:w="1772" w:type="dxa"/>
          </w:tcPr>
          <w:p>
            <w:pPr>
              <w:pStyle w:val="9"/>
              <w:spacing w:before="81"/>
              <w:ind w:right="96"/>
              <w:jc w:val="right"/>
              <w:rPr>
                <w:sz w:val="21"/>
              </w:rPr>
            </w:pPr>
            <w:r>
              <w:rPr>
                <w:sz w:val="21"/>
              </w:rPr>
              <w:t>0.00</w:t>
            </w:r>
          </w:p>
        </w:tc>
        <w:tc>
          <w:tcPr>
            <w:tcW w:w="1772" w:type="dxa"/>
          </w:tcPr>
          <w:p>
            <w:pPr>
              <w:pStyle w:val="9"/>
              <w:spacing w:before="8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368" w:type="dxa"/>
          </w:tcPr>
          <w:p>
            <w:pPr>
              <w:pStyle w:val="9"/>
              <w:spacing w:before="178"/>
              <w:ind w:left="107"/>
              <w:rPr>
                <w:sz w:val="21"/>
              </w:rPr>
            </w:pPr>
            <w:r>
              <w:rPr>
                <w:sz w:val="21"/>
              </w:rPr>
              <w:t>2080501</w:t>
            </w:r>
          </w:p>
        </w:tc>
        <w:tc>
          <w:tcPr>
            <w:tcW w:w="2174" w:type="dxa"/>
          </w:tcPr>
          <w:p>
            <w:pPr>
              <w:pStyle w:val="9"/>
              <w:spacing w:before="22"/>
              <w:ind w:left="107"/>
              <w:rPr>
                <w:sz w:val="21"/>
              </w:rPr>
            </w:pPr>
            <w:r>
              <w:rPr>
                <w:sz w:val="21"/>
              </w:rPr>
              <w:t>归口管理的行政单位</w:t>
            </w:r>
          </w:p>
          <w:p>
            <w:pPr>
              <w:pStyle w:val="9"/>
              <w:spacing w:before="42"/>
              <w:ind w:left="107"/>
              <w:rPr>
                <w:sz w:val="21"/>
              </w:rPr>
            </w:pPr>
            <w:r>
              <w:rPr>
                <w:sz w:val="21"/>
              </w:rPr>
              <w:t>离退休</w:t>
            </w:r>
          </w:p>
        </w:tc>
        <w:tc>
          <w:tcPr>
            <w:tcW w:w="1772" w:type="dxa"/>
          </w:tcPr>
          <w:p>
            <w:pPr>
              <w:pStyle w:val="9"/>
              <w:spacing w:before="178"/>
              <w:ind w:right="95"/>
              <w:jc w:val="right"/>
              <w:rPr>
                <w:sz w:val="21"/>
              </w:rPr>
            </w:pPr>
            <w:r>
              <w:rPr>
                <w:sz w:val="21"/>
              </w:rPr>
              <w:t>3.59</w:t>
            </w:r>
          </w:p>
        </w:tc>
        <w:tc>
          <w:tcPr>
            <w:tcW w:w="1772" w:type="dxa"/>
          </w:tcPr>
          <w:p>
            <w:pPr>
              <w:pStyle w:val="9"/>
              <w:spacing w:before="178"/>
              <w:ind w:right="96"/>
              <w:jc w:val="right"/>
              <w:rPr>
                <w:sz w:val="21"/>
              </w:rPr>
            </w:pPr>
            <w:r>
              <w:rPr>
                <w:sz w:val="21"/>
              </w:rPr>
              <w:t>3.59</w:t>
            </w:r>
          </w:p>
        </w:tc>
        <w:tc>
          <w:tcPr>
            <w:tcW w:w="1772" w:type="dxa"/>
          </w:tcPr>
          <w:p>
            <w:pPr>
              <w:pStyle w:val="9"/>
              <w:spacing w:before="178"/>
              <w:ind w:right="94"/>
              <w:jc w:val="right"/>
              <w:rPr>
                <w:sz w:val="21"/>
              </w:rPr>
            </w:pPr>
            <w:r>
              <w:rPr>
                <w:sz w:val="21"/>
              </w:rPr>
              <w:t>0.00</w:t>
            </w:r>
          </w:p>
        </w:tc>
        <w:tc>
          <w:tcPr>
            <w:tcW w:w="1772" w:type="dxa"/>
          </w:tcPr>
          <w:p>
            <w:pPr>
              <w:pStyle w:val="9"/>
              <w:spacing w:before="178"/>
              <w:ind w:right="95"/>
              <w:jc w:val="right"/>
              <w:rPr>
                <w:sz w:val="21"/>
              </w:rPr>
            </w:pPr>
            <w:r>
              <w:rPr>
                <w:sz w:val="21"/>
              </w:rPr>
              <w:t>0.00</w:t>
            </w:r>
          </w:p>
        </w:tc>
        <w:tc>
          <w:tcPr>
            <w:tcW w:w="1772" w:type="dxa"/>
          </w:tcPr>
          <w:p>
            <w:pPr>
              <w:pStyle w:val="9"/>
              <w:spacing w:before="178"/>
              <w:ind w:right="96"/>
              <w:jc w:val="right"/>
              <w:rPr>
                <w:sz w:val="21"/>
              </w:rPr>
            </w:pPr>
            <w:r>
              <w:rPr>
                <w:sz w:val="21"/>
              </w:rPr>
              <w:t>0.00</w:t>
            </w:r>
          </w:p>
        </w:tc>
        <w:tc>
          <w:tcPr>
            <w:tcW w:w="1772" w:type="dxa"/>
          </w:tcPr>
          <w:p>
            <w:pPr>
              <w:pStyle w:val="9"/>
              <w:spacing w:before="17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1368" w:type="dxa"/>
          </w:tcPr>
          <w:p>
            <w:pPr>
              <w:pStyle w:val="9"/>
              <w:spacing w:before="177"/>
              <w:ind w:left="107"/>
              <w:rPr>
                <w:sz w:val="21"/>
              </w:rPr>
            </w:pPr>
            <w:r>
              <w:rPr>
                <w:sz w:val="21"/>
              </w:rPr>
              <w:t>...</w:t>
            </w:r>
          </w:p>
        </w:tc>
        <w:tc>
          <w:tcPr>
            <w:tcW w:w="2174" w:type="dxa"/>
          </w:tcPr>
          <w:p>
            <w:pPr>
              <w:pStyle w:val="9"/>
              <w:spacing w:before="21"/>
              <w:ind w:left="107"/>
              <w:rPr>
                <w:sz w:val="21"/>
              </w:rPr>
            </w:pPr>
            <w:r>
              <w:rPr>
                <w:w w:val="95"/>
                <w:sz w:val="21"/>
              </w:rPr>
              <w:t>（注：如需增加科目</w:t>
            </w:r>
          </w:p>
          <w:p>
            <w:pPr>
              <w:pStyle w:val="9"/>
              <w:spacing w:before="42"/>
              <w:ind w:left="107"/>
              <w:rPr>
                <w:sz w:val="21"/>
              </w:rPr>
            </w:pPr>
            <w:r>
              <w:rPr>
                <w:w w:val="95"/>
                <w:sz w:val="21"/>
              </w:rPr>
              <w:t>请插入新行，否则删</w:t>
            </w: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rPr>
                <w:rFonts w:ascii="Times New Roman"/>
                <w:sz w:val="20"/>
              </w:rPr>
            </w:pPr>
          </w:p>
        </w:tc>
        <w:tc>
          <w:tcPr>
            <w:tcW w:w="2174" w:type="dxa"/>
          </w:tcPr>
          <w:p>
            <w:pPr>
              <w:pStyle w:val="9"/>
              <w:spacing w:before="21"/>
              <w:ind w:left="107"/>
              <w:rPr>
                <w:sz w:val="21"/>
              </w:rPr>
            </w:pPr>
            <w:r>
              <w:rPr>
                <w:sz w:val="21"/>
              </w:rPr>
              <w:t>除本行。）</w:t>
            </w: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r>
    </w:tbl>
    <w:p>
      <w:pPr>
        <w:spacing w:before="53"/>
        <w:ind w:left="640" w:right="0" w:firstLine="0"/>
        <w:jc w:val="left"/>
        <w:rPr>
          <w:sz w:val="21"/>
        </w:rPr>
      </w:pPr>
      <w:r>
        <w:rPr>
          <w:sz w:val="21"/>
        </w:rPr>
        <w:t>注：本表反映部门本年度各项支出情况。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4</w:t>
      </w:r>
    </w:p>
    <w:p>
      <w:pPr>
        <w:pStyle w:val="4"/>
        <w:spacing w:before="2"/>
        <w:rPr>
          <w:sz w:val="18"/>
        </w:rPr>
      </w:pPr>
    </w:p>
    <w:p>
      <w:pPr>
        <w:pStyle w:val="3"/>
        <w:spacing w:before="1"/>
        <w:ind w:left="0"/>
        <w:jc w:val="center"/>
      </w:pPr>
      <w:r>
        <w:t>财政拨款收入支出决算总表</w:t>
      </w:r>
    </w:p>
    <w:p>
      <w:pPr>
        <w:tabs>
          <w:tab w:val="left" w:pos="13177"/>
        </w:tabs>
        <w:spacing w:before="135"/>
        <w:ind w:left="220" w:right="0" w:firstLine="0"/>
        <w:jc w:val="left"/>
        <w:rPr>
          <w:sz w:val="20"/>
        </w:rPr>
      </w:pPr>
      <w:r>
        <w:rPr>
          <w:sz w:val="20"/>
        </w:rPr>
        <w:t>部门：汕尾市城区香洲街道财政所</w:t>
      </w:r>
      <w:r>
        <w:rPr>
          <w:sz w:val="20"/>
        </w:rPr>
        <w:tab/>
      </w:r>
      <w:r>
        <w:rPr>
          <w:position w:val="3"/>
          <w:sz w:val="20"/>
        </w:rPr>
        <w:t>单位：万元</w:t>
      </w:r>
    </w:p>
    <w:p>
      <w:pPr>
        <w:pStyle w:val="4"/>
        <w:spacing w:before="2"/>
        <w:rPr>
          <w:sz w:val="7"/>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5315" w:type="dxa"/>
            <w:gridSpan w:val="3"/>
          </w:tcPr>
          <w:p>
            <w:pPr>
              <w:pStyle w:val="9"/>
              <w:spacing w:before="69"/>
              <w:ind w:left="2426" w:right="2418"/>
              <w:jc w:val="center"/>
              <w:rPr>
                <w:sz w:val="21"/>
              </w:rPr>
            </w:pPr>
            <w:r>
              <w:rPr>
                <w:sz w:val="21"/>
              </w:rPr>
              <w:t>收入</w:t>
            </w:r>
          </w:p>
        </w:tc>
        <w:tc>
          <w:tcPr>
            <w:tcW w:w="8859" w:type="dxa"/>
            <w:gridSpan w:val="5"/>
          </w:tcPr>
          <w:p>
            <w:pPr>
              <w:pStyle w:val="9"/>
              <w:spacing w:before="69"/>
              <w:ind w:left="4196" w:right="4193"/>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047" w:type="dxa"/>
          </w:tcPr>
          <w:p>
            <w:pPr>
              <w:pStyle w:val="9"/>
              <w:tabs>
                <w:tab w:val="left" w:pos="637"/>
              </w:tabs>
              <w:spacing w:before="177"/>
              <w:ind w:left="8"/>
              <w:jc w:val="center"/>
              <w:rPr>
                <w:sz w:val="21"/>
              </w:rPr>
            </w:pPr>
            <w:r>
              <w:rPr>
                <w:sz w:val="21"/>
              </w:rPr>
              <w:t>项</w:t>
            </w:r>
            <w:r>
              <w:rPr>
                <w:sz w:val="21"/>
              </w:rPr>
              <w:tab/>
            </w:r>
            <w:r>
              <w:rPr>
                <w:sz w:val="21"/>
              </w:rPr>
              <w:t>目</w:t>
            </w:r>
          </w:p>
        </w:tc>
        <w:tc>
          <w:tcPr>
            <w:tcW w:w="763" w:type="dxa"/>
          </w:tcPr>
          <w:p>
            <w:pPr>
              <w:pStyle w:val="9"/>
              <w:spacing w:before="177"/>
              <w:ind w:left="150" w:right="143"/>
              <w:jc w:val="center"/>
              <w:rPr>
                <w:sz w:val="21"/>
              </w:rPr>
            </w:pPr>
            <w:r>
              <w:rPr>
                <w:sz w:val="21"/>
              </w:rPr>
              <w:t>行次</w:t>
            </w:r>
          </w:p>
        </w:tc>
        <w:tc>
          <w:tcPr>
            <w:tcW w:w="1505" w:type="dxa"/>
          </w:tcPr>
          <w:p>
            <w:pPr>
              <w:pStyle w:val="9"/>
              <w:spacing w:before="177"/>
              <w:ind w:left="519" w:right="515"/>
              <w:jc w:val="center"/>
              <w:rPr>
                <w:sz w:val="21"/>
              </w:rPr>
            </w:pPr>
            <w:r>
              <w:rPr>
                <w:sz w:val="21"/>
              </w:rPr>
              <w:t>金额</w:t>
            </w:r>
          </w:p>
        </w:tc>
        <w:tc>
          <w:tcPr>
            <w:tcW w:w="2772" w:type="dxa"/>
          </w:tcPr>
          <w:p>
            <w:pPr>
              <w:pStyle w:val="9"/>
              <w:tabs>
                <w:tab w:val="left" w:pos="640"/>
              </w:tabs>
              <w:spacing w:before="177"/>
              <w:ind w:left="9"/>
              <w:jc w:val="center"/>
              <w:rPr>
                <w:sz w:val="21"/>
              </w:rPr>
            </w:pPr>
            <w:r>
              <w:rPr>
                <w:sz w:val="21"/>
              </w:rPr>
              <w:t>项</w:t>
            </w:r>
            <w:r>
              <w:rPr>
                <w:sz w:val="21"/>
              </w:rPr>
              <w:tab/>
            </w:r>
            <w:r>
              <w:rPr>
                <w:sz w:val="21"/>
              </w:rPr>
              <w:t>目</w:t>
            </w:r>
          </w:p>
        </w:tc>
        <w:tc>
          <w:tcPr>
            <w:tcW w:w="774" w:type="dxa"/>
          </w:tcPr>
          <w:p>
            <w:pPr>
              <w:pStyle w:val="9"/>
              <w:spacing w:before="177"/>
              <w:ind w:left="154" w:right="149"/>
              <w:jc w:val="center"/>
              <w:rPr>
                <w:sz w:val="21"/>
              </w:rPr>
            </w:pPr>
            <w:r>
              <w:rPr>
                <w:sz w:val="21"/>
              </w:rPr>
              <w:t>行次</w:t>
            </w:r>
          </w:p>
        </w:tc>
        <w:tc>
          <w:tcPr>
            <w:tcW w:w="1772" w:type="dxa"/>
          </w:tcPr>
          <w:p>
            <w:pPr>
              <w:pStyle w:val="9"/>
              <w:spacing w:before="177"/>
              <w:ind w:left="129" w:right="121"/>
              <w:jc w:val="center"/>
              <w:rPr>
                <w:sz w:val="21"/>
              </w:rPr>
            </w:pPr>
            <w:r>
              <w:rPr>
                <w:sz w:val="21"/>
              </w:rPr>
              <w:t>合计</w:t>
            </w:r>
          </w:p>
        </w:tc>
        <w:tc>
          <w:tcPr>
            <w:tcW w:w="1772" w:type="dxa"/>
          </w:tcPr>
          <w:p>
            <w:pPr>
              <w:pStyle w:val="9"/>
              <w:spacing w:before="21"/>
              <w:ind w:left="129" w:right="123"/>
              <w:jc w:val="center"/>
              <w:rPr>
                <w:sz w:val="21"/>
              </w:rPr>
            </w:pPr>
            <w:r>
              <w:rPr>
                <w:sz w:val="21"/>
              </w:rPr>
              <w:t>一般公共预算财</w:t>
            </w:r>
          </w:p>
          <w:p>
            <w:pPr>
              <w:pStyle w:val="9"/>
              <w:spacing w:before="43"/>
              <w:ind w:left="129" w:right="123"/>
              <w:jc w:val="center"/>
              <w:rPr>
                <w:sz w:val="21"/>
              </w:rPr>
            </w:pPr>
            <w:r>
              <w:rPr>
                <w:sz w:val="21"/>
              </w:rPr>
              <w:t>政拨款</w:t>
            </w:r>
          </w:p>
        </w:tc>
        <w:tc>
          <w:tcPr>
            <w:tcW w:w="1769" w:type="dxa"/>
          </w:tcPr>
          <w:p>
            <w:pPr>
              <w:pStyle w:val="9"/>
              <w:spacing w:before="21"/>
              <w:ind w:left="128" w:right="120"/>
              <w:jc w:val="center"/>
              <w:rPr>
                <w:sz w:val="21"/>
              </w:rPr>
            </w:pPr>
            <w:r>
              <w:rPr>
                <w:sz w:val="21"/>
              </w:rPr>
              <w:t>政府性基金预算</w:t>
            </w:r>
          </w:p>
          <w:p>
            <w:pPr>
              <w:pStyle w:val="9"/>
              <w:spacing w:before="43"/>
              <w:ind w:left="125" w:right="120"/>
              <w:jc w:val="center"/>
              <w:rPr>
                <w:sz w:val="21"/>
              </w:rPr>
            </w:pPr>
            <w:r>
              <w:rPr>
                <w:sz w:val="21"/>
              </w:rPr>
              <w:t>财政拨款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tabs>
                <w:tab w:val="left" w:pos="637"/>
              </w:tabs>
              <w:spacing w:before="69"/>
              <w:ind w:left="8"/>
              <w:jc w:val="center"/>
              <w:rPr>
                <w:sz w:val="21"/>
              </w:rPr>
            </w:pPr>
            <w:r>
              <w:rPr>
                <w:sz w:val="21"/>
              </w:rPr>
              <w:t>栏</w:t>
            </w:r>
            <w:r>
              <w:rPr>
                <w:sz w:val="21"/>
              </w:rPr>
              <w:tab/>
            </w:r>
            <w:r>
              <w:rPr>
                <w:sz w:val="21"/>
              </w:rPr>
              <w:t>次</w:t>
            </w:r>
          </w:p>
        </w:tc>
        <w:tc>
          <w:tcPr>
            <w:tcW w:w="763" w:type="dxa"/>
          </w:tcPr>
          <w:p>
            <w:pPr>
              <w:pStyle w:val="9"/>
              <w:rPr>
                <w:rFonts w:ascii="Times New Roman"/>
                <w:sz w:val="20"/>
              </w:rPr>
            </w:pPr>
          </w:p>
        </w:tc>
        <w:tc>
          <w:tcPr>
            <w:tcW w:w="1505" w:type="dxa"/>
          </w:tcPr>
          <w:p>
            <w:pPr>
              <w:pStyle w:val="9"/>
              <w:spacing w:before="69"/>
              <w:ind w:left="8"/>
              <w:jc w:val="center"/>
              <w:rPr>
                <w:sz w:val="21"/>
              </w:rPr>
            </w:pPr>
            <w:r>
              <w:rPr>
                <w:w w:val="99"/>
                <w:sz w:val="21"/>
              </w:rPr>
              <w:t>1</w:t>
            </w:r>
          </w:p>
        </w:tc>
        <w:tc>
          <w:tcPr>
            <w:tcW w:w="2772" w:type="dxa"/>
          </w:tcPr>
          <w:p>
            <w:pPr>
              <w:pStyle w:val="9"/>
              <w:tabs>
                <w:tab w:val="left" w:pos="640"/>
              </w:tabs>
              <w:spacing w:before="69"/>
              <w:ind w:left="9"/>
              <w:jc w:val="center"/>
              <w:rPr>
                <w:sz w:val="21"/>
              </w:rPr>
            </w:pPr>
            <w:r>
              <w:rPr>
                <w:sz w:val="21"/>
              </w:rPr>
              <w:t>栏</w:t>
            </w:r>
            <w:r>
              <w:rPr>
                <w:sz w:val="21"/>
              </w:rPr>
              <w:tab/>
            </w:r>
            <w:r>
              <w:rPr>
                <w:sz w:val="21"/>
              </w:rPr>
              <w:t>次</w:t>
            </w:r>
          </w:p>
        </w:tc>
        <w:tc>
          <w:tcPr>
            <w:tcW w:w="774" w:type="dxa"/>
          </w:tcPr>
          <w:p>
            <w:pPr>
              <w:pStyle w:val="9"/>
              <w:rPr>
                <w:rFonts w:ascii="Times New Roman"/>
                <w:sz w:val="20"/>
              </w:rPr>
            </w:pPr>
          </w:p>
        </w:tc>
        <w:tc>
          <w:tcPr>
            <w:tcW w:w="1772" w:type="dxa"/>
          </w:tcPr>
          <w:p>
            <w:pPr>
              <w:pStyle w:val="9"/>
              <w:spacing w:before="69"/>
              <w:ind w:left="7"/>
              <w:jc w:val="center"/>
              <w:rPr>
                <w:sz w:val="21"/>
              </w:rPr>
            </w:pPr>
            <w:r>
              <w:rPr>
                <w:w w:val="99"/>
                <w:sz w:val="21"/>
              </w:rPr>
              <w:t>2</w:t>
            </w:r>
          </w:p>
        </w:tc>
        <w:tc>
          <w:tcPr>
            <w:tcW w:w="1772" w:type="dxa"/>
          </w:tcPr>
          <w:p>
            <w:pPr>
              <w:pStyle w:val="9"/>
              <w:spacing w:before="69"/>
              <w:ind w:left="5"/>
              <w:jc w:val="center"/>
              <w:rPr>
                <w:sz w:val="21"/>
              </w:rPr>
            </w:pPr>
            <w:r>
              <w:rPr>
                <w:w w:val="99"/>
                <w:sz w:val="21"/>
              </w:rPr>
              <w:t>3</w:t>
            </w:r>
          </w:p>
        </w:tc>
        <w:tc>
          <w:tcPr>
            <w:tcW w:w="1769" w:type="dxa"/>
          </w:tcPr>
          <w:p>
            <w:pPr>
              <w:pStyle w:val="9"/>
              <w:spacing w:before="69"/>
              <w:ind w:left="7"/>
              <w:jc w:val="center"/>
              <w:rPr>
                <w:sz w:val="21"/>
              </w:rPr>
            </w:pPr>
            <w:r>
              <w:rPr>
                <w:w w:val="99"/>
                <w:sz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8"/>
              <w:ind w:left="107"/>
              <w:rPr>
                <w:sz w:val="21"/>
              </w:rPr>
            </w:pPr>
            <w:r>
              <w:rPr>
                <w:sz w:val="21"/>
              </w:rPr>
              <w:t>一、一般公共预算财政拨款</w:t>
            </w:r>
          </w:p>
        </w:tc>
        <w:tc>
          <w:tcPr>
            <w:tcW w:w="763" w:type="dxa"/>
          </w:tcPr>
          <w:p>
            <w:pPr>
              <w:pStyle w:val="9"/>
              <w:spacing w:before="68"/>
              <w:ind w:left="10"/>
              <w:jc w:val="center"/>
              <w:rPr>
                <w:sz w:val="21"/>
              </w:rPr>
            </w:pPr>
            <w:r>
              <w:rPr>
                <w:w w:val="99"/>
                <w:sz w:val="21"/>
              </w:rPr>
              <w:t>1</w:t>
            </w:r>
          </w:p>
        </w:tc>
        <w:tc>
          <w:tcPr>
            <w:tcW w:w="1505" w:type="dxa"/>
          </w:tcPr>
          <w:p>
            <w:pPr>
              <w:pStyle w:val="9"/>
              <w:spacing w:before="68"/>
              <w:ind w:right="96"/>
              <w:jc w:val="right"/>
              <w:rPr>
                <w:sz w:val="21"/>
              </w:rPr>
            </w:pPr>
            <w:r>
              <w:rPr>
                <w:w w:val="95"/>
                <w:sz w:val="21"/>
              </w:rPr>
              <w:t>117.25</w:t>
            </w:r>
          </w:p>
        </w:tc>
        <w:tc>
          <w:tcPr>
            <w:tcW w:w="2772" w:type="dxa"/>
          </w:tcPr>
          <w:p>
            <w:pPr>
              <w:pStyle w:val="9"/>
              <w:spacing w:before="20"/>
              <w:ind w:left="108"/>
              <w:rPr>
                <w:sz w:val="21"/>
              </w:rPr>
            </w:pPr>
            <w:r>
              <w:rPr>
                <w:sz w:val="21"/>
              </w:rPr>
              <w:t>一、一般公共服务支出</w:t>
            </w:r>
          </w:p>
        </w:tc>
        <w:tc>
          <w:tcPr>
            <w:tcW w:w="774" w:type="dxa"/>
          </w:tcPr>
          <w:p>
            <w:pPr>
              <w:pStyle w:val="9"/>
              <w:spacing w:before="68"/>
              <w:ind w:left="154" w:right="145"/>
              <w:jc w:val="center"/>
              <w:rPr>
                <w:sz w:val="21"/>
              </w:rPr>
            </w:pPr>
            <w:r>
              <w:rPr>
                <w:sz w:val="21"/>
              </w:rPr>
              <w:t>29</w:t>
            </w:r>
          </w:p>
        </w:tc>
        <w:tc>
          <w:tcPr>
            <w:tcW w:w="1772" w:type="dxa"/>
          </w:tcPr>
          <w:p>
            <w:pPr>
              <w:pStyle w:val="9"/>
              <w:spacing w:before="68"/>
              <w:ind w:right="95"/>
              <w:jc w:val="right"/>
              <w:rPr>
                <w:sz w:val="21"/>
              </w:rPr>
            </w:pPr>
            <w:r>
              <w:rPr>
                <w:w w:val="95"/>
                <w:sz w:val="21"/>
              </w:rPr>
              <w:t>130.76</w:t>
            </w:r>
          </w:p>
        </w:tc>
        <w:tc>
          <w:tcPr>
            <w:tcW w:w="1772" w:type="dxa"/>
          </w:tcPr>
          <w:p>
            <w:pPr>
              <w:pStyle w:val="9"/>
              <w:spacing w:before="68"/>
              <w:ind w:right="96"/>
              <w:jc w:val="right"/>
              <w:rPr>
                <w:sz w:val="21"/>
              </w:rPr>
            </w:pPr>
            <w:r>
              <w:rPr>
                <w:w w:val="95"/>
                <w:sz w:val="21"/>
              </w:rPr>
              <w:t>130.76</w:t>
            </w:r>
          </w:p>
        </w:tc>
        <w:tc>
          <w:tcPr>
            <w:tcW w:w="1769" w:type="dxa"/>
          </w:tcPr>
          <w:p>
            <w:pPr>
              <w:pStyle w:val="9"/>
              <w:spacing w:before="6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68"/>
              <w:ind w:left="107"/>
              <w:rPr>
                <w:sz w:val="21"/>
              </w:rPr>
            </w:pPr>
            <w:r>
              <w:rPr>
                <w:sz w:val="21"/>
              </w:rPr>
              <w:t>二、政府性基金预算财政拨款</w:t>
            </w:r>
          </w:p>
        </w:tc>
        <w:tc>
          <w:tcPr>
            <w:tcW w:w="763" w:type="dxa"/>
          </w:tcPr>
          <w:p>
            <w:pPr>
              <w:pStyle w:val="9"/>
              <w:spacing w:before="68"/>
              <w:ind w:left="10"/>
              <w:jc w:val="center"/>
              <w:rPr>
                <w:sz w:val="21"/>
              </w:rPr>
            </w:pPr>
            <w:r>
              <w:rPr>
                <w:w w:val="99"/>
                <w:sz w:val="21"/>
              </w:rPr>
              <w:t>2</w:t>
            </w:r>
          </w:p>
        </w:tc>
        <w:tc>
          <w:tcPr>
            <w:tcW w:w="1505" w:type="dxa"/>
          </w:tcPr>
          <w:p>
            <w:pPr>
              <w:pStyle w:val="9"/>
              <w:spacing w:before="68"/>
              <w:ind w:right="96"/>
              <w:jc w:val="right"/>
              <w:rPr>
                <w:sz w:val="21"/>
              </w:rPr>
            </w:pPr>
            <w:r>
              <w:rPr>
                <w:w w:val="95"/>
                <w:sz w:val="21"/>
              </w:rPr>
              <w:t>0.00</w:t>
            </w:r>
          </w:p>
        </w:tc>
        <w:tc>
          <w:tcPr>
            <w:tcW w:w="2772" w:type="dxa"/>
          </w:tcPr>
          <w:p>
            <w:pPr>
              <w:pStyle w:val="9"/>
              <w:spacing w:before="20"/>
              <w:ind w:left="108"/>
              <w:rPr>
                <w:sz w:val="21"/>
              </w:rPr>
            </w:pPr>
            <w:r>
              <w:rPr>
                <w:sz w:val="21"/>
              </w:rPr>
              <w:t>二、外交支出</w:t>
            </w:r>
          </w:p>
        </w:tc>
        <w:tc>
          <w:tcPr>
            <w:tcW w:w="774" w:type="dxa"/>
          </w:tcPr>
          <w:p>
            <w:pPr>
              <w:pStyle w:val="9"/>
              <w:spacing w:before="68"/>
              <w:ind w:left="154" w:right="145"/>
              <w:jc w:val="center"/>
              <w:rPr>
                <w:sz w:val="21"/>
              </w:rPr>
            </w:pPr>
            <w:r>
              <w:rPr>
                <w:sz w:val="21"/>
              </w:rPr>
              <w:t>30</w:t>
            </w:r>
          </w:p>
        </w:tc>
        <w:tc>
          <w:tcPr>
            <w:tcW w:w="1772" w:type="dxa"/>
          </w:tcPr>
          <w:p>
            <w:pPr>
              <w:pStyle w:val="9"/>
              <w:spacing w:before="68"/>
              <w:ind w:right="95"/>
              <w:jc w:val="right"/>
              <w:rPr>
                <w:sz w:val="21"/>
              </w:rPr>
            </w:pPr>
            <w:r>
              <w:rPr>
                <w:sz w:val="21"/>
              </w:rPr>
              <w:t>0.00</w:t>
            </w:r>
          </w:p>
        </w:tc>
        <w:tc>
          <w:tcPr>
            <w:tcW w:w="1772" w:type="dxa"/>
          </w:tcPr>
          <w:p>
            <w:pPr>
              <w:pStyle w:val="9"/>
              <w:spacing w:before="68"/>
              <w:ind w:right="96"/>
              <w:jc w:val="right"/>
              <w:rPr>
                <w:sz w:val="21"/>
              </w:rPr>
            </w:pPr>
            <w:r>
              <w:rPr>
                <w:w w:val="95"/>
                <w:sz w:val="21"/>
              </w:rPr>
              <w:t>0.00</w:t>
            </w:r>
          </w:p>
        </w:tc>
        <w:tc>
          <w:tcPr>
            <w:tcW w:w="1769" w:type="dxa"/>
          </w:tcPr>
          <w:p>
            <w:pPr>
              <w:pStyle w:val="9"/>
              <w:spacing w:before="6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rPr>
                <w:rFonts w:ascii="Times New Roman"/>
                <w:sz w:val="20"/>
              </w:rPr>
            </w:pPr>
          </w:p>
        </w:tc>
        <w:tc>
          <w:tcPr>
            <w:tcW w:w="763" w:type="dxa"/>
          </w:tcPr>
          <w:p>
            <w:pPr>
              <w:pStyle w:val="9"/>
              <w:spacing w:before="70"/>
              <w:ind w:left="10"/>
              <w:jc w:val="center"/>
              <w:rPr>
                <w:sz w:val="21"/>
              </w:rPr>
            </w:pPr>
            <w:r>
              <w:rPr>
                <w:w w:val="99"/>
                <w:sz w:val="21"/>
              </w:rPr>
              <w:t>3</w:t>
            </w:r>
          </w:p>
        </w:tc>
        <w:tc>
          <w:tcPr>
            <w:tcW w:w="1505" w:type="dxa"/>
          </w:tcPr>
          <w:p>
            <w:pPr>
              <w:pStyle w:val="9"/>
              <w:rPr>
                <w:rFonts w:ascii="Times New Roman"/>
                <w:sz w:val="20"/>
              </w:rPr>
            </w:pPr>
          </w:p>
        </w:tc>
        <w:tc>
          <w:tcPr>
            <w:tcW w:w="2772" w:type="dxa"/>
          </w:tcPr>
          <w:p>
            <w:pPr>
              <w:pStyle w:val="9"/>
              <w:spacing w:before="22"/>
              <w:ind w:left="108"/>
              <w:rPr>
                <w:sz w:val="21"/>
              </w:rPr>
            </w:pPr>
            <w:r>
              <w:rPr>
                <w:sz w:val="21"/>
              </w:rPr>
              <w:t>三、国防支出</w:t>
            </w:r>
          </w:p>
        </w:tc>
        <w:tc>
          <w:tcPr>
            <w:tcW w:w="774" w:type="dxa"/>
          </w:tcPr>
          <w:p>
            <w:pPr>
              <w:pStyle w:val="9"/>
              <w:spacing w:before="70"/>
              <w:ind w:left="154" w:right="145"/>
              <w:jc w:val="center"/>
              <w:rPr>
                <w:sz w:val="21"/>
              </w:rPr>
            </w:pPr>
            <w:r>
              <w:rPr>
                <w:sz w:val="21"/>
              </w:rPr>
              <w:t>31</w:t>
            </w:r>
          </w:p>
        </w:tc>
        <w:tc>
          <w:tcPr>
            <w:tcW w:w="1772" w:type="dxa"/>
          </w:tcPr>
          <w:p>
            <w:pPr>
              <w:pStyle w:val="9"/>
              <w:spacing w:before="70"/>
              <w:ind w:right="95"/>
              <w:jc w:val="right"/>
              <w:rPr>
                <w:sz w:val="21"/>
              </w:rPr>
            </w:pPr>
            <w:r>
              <w:rPr>
                <w:sz w:val="21"/>
              </w:rPr>
              <w:t>0.00</w:t>
            </w:r>
          </w:p>
        </w:tc>
        <w:tc>
          <w:tcPr>
            <w:tcW w:w="1772" w:type="dxa"/>
          </w:tcPr>
          <w:p>
            <w:pPr>
              <w:pStyle w:val="9"/>
              <w:spacing w:before="70"/>
              <w:ind w:right="96"/>
              <w:jc w:val="right"/>
              <w:rPr>
                <w:sz w:val="21"/>
              </w:rPr>
            </w:pPr>
            <w:r>
              <w:rPr>
                <w:w w:val="95"/>
                <w:sz w:val="21"/>
              </w:rPr>
              <w:t>0.00</w:t>
            </w:r>
          </w:p>
        </w:tc>
        <w:tc>
          <w:tcPr>
            <w:tcW w:w="1769" w:type="dxa"/>
          </w:tcPr>
          <w:p>
            <w:pPr>
              <w:pStyle w:val="9"/>
              <w:spacing w:before="7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rPr>
                <w:rFonts w:ascii="Times New Roman"/>
                <w:sz w:val="20"/>
              </w:rPr>
            </w:pPr>
          </w:p>
        </w:tc>
        <w:tc>
          <w:tcPr>
            <w:tcW w:w="763" w:type="dxa"/>
          </w:tcPr>
          <w:p>
            <w:pPr>
              <w:pStyle w:val="9"/>
              <w:spacing w:before="70"/>
              <w:ind w:left="10"/>
              <w:jc w:val="center"/>
              <w:rPr>
                <w:sz w:val="21"/>
              </w:rPr>
            </w:pPr>
            <w:r>
              <w:rPr>
                <w:w w:val="99"/>
                <w:sz w:val="21"/>
              </w:rPr>
              <w:t>4</w:t>
            </w:r>
          </w:p>
        </w:tc>
        <w:tc>
          <w:tcPr>
            <w:tcW w:w="1505" w:type="dxa"/>
          </w:tcPr>
          <w:p>
            <w:pPr>
              <w:pStyle w:val="9"/>
              <w:rPr>
                <w:rFonts w:ascii="Times New Roman"/>
                <w:sz w:val="20"/>
              </w:rPr>
            </w:pPr>
          </w:p>
        </w:tc>
        <w:tc>
          <w:tcPr>
            <w:tcW w:w="2772" w:type="dxa"/>
          </w:tcPr>
          <w:p>
            <w:pPr>
              <w:pStyle w:val="9"/>
              <w:spacing w:before="22"/>
              <w:ind w:left="108"/>
              <w:rPr>
                <w:sz w:val="21"/>
              </w:rPr>
            </w:pPr>
            <w:r>
              <w:rPr>
                <w:sz w:val="21"/>
              </w:rPr>
              <w:t>四、公共安全支出</w:t>
            </w:r>
          </w:p>
        </w:tc>
        <w:tc>
          <w:tcPr>
            <w:tcW w:w="774" w:type="dxa"/>
          </w:tcPr>
          <w:p>
            <w:pPr>
              <w:pStyle w:val="9"/>
              <w:spacing w:before="70"/>
              <w:ind w:left="154" w:right="145"/>
              <w:jc w:val="center"/>
              <w:rPr>
                <w:sz w:val="21"/>
              </w:rPr>
            </w:pPr>
            <w:r>
              <w:rPr>
                <w:sz w:val="21"/>
              </w:rPr>
              <w:t>32</w:t>
            </w:r>
          </w:p>
        </w:tc>
        <w:tc>
          <w:tcPr>
            <w:tcW w:w="1772" w:type="dxa"/>
          </w:tcPr>
          <w:p>
            <w:pPr>
              <w:pStyle w:val="9"/>
              <w:spacing w:before="70"/>
              <w:ind w:right="95"/>
              <w:jc w:val="right"/>
              <w:rPr>
                <w:sz w:val="21"/>
              </w:rPr>
            </w:pPr>
            <w:r>
              <w:rPr>
                <w:sz w:val="21"/>
              </w:rPr>
              <w:t>0.00</w:t>
            </w:r>
          </w:p>
        </w:tc>
        <w:tc>
          <w:tcPr>
            <w:tcW w:w="1772" w:type="dxa"/>
          </w:tcPr>
          <w:p>
            <w:pPr>
              <w:pStyle w:val="9"/>
              <w:spacing w:before="70"/>
              <w:ind w:right="96"/>
              <w:jc w:val="right"/>
              <w:rPr>
                <w:sz w:val="21"/>
              </w:rPr>
            </w:pPr>
            <w:r>
              <w:rPr>
                <w:w w:val="95"/>
                <w:sz w:val="21"/>
              </w:rPr>
              <w:t>0.00</w:t>
            </w:r>
          </w:p>
        </w:tc>
        <w:tc>
          <w:tcPr>
            <w:tcW w:w="1769" w:type="dxa"/>
          </w:tcPr>
          <w:p>
            <w:pPr>
              <w:pStyle w:val="9"/>
              <w:spacing w:before="7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rPr>
                <w:rFonts w:ascii="Times New Roman"/>
                <w:sz w:val="20"/>
              </w:rPr>
            </w:pPr>
          </w:p>
        </w:tc>
        <w:tc>
          <w:tcPr>
            <w:tcW w:w="763" w:type="dxa"/>
          </w:tcPr>
          <w:p>
            <w:pPr>
              <w:pStyle w:val="9"/>
              <w:spacing w:before="69"/>
              <w:ind w:left="10"/>
              <w:jc w:val="center"/>
              <w:rPr>
                <w:sz w:val="21"/>
              </w:rPr>
            </w:pPr>
            <w:r>
              <w:rPr>
                <w:w w:val="99"/>
                <w:sz w:val="21"/>
              </w:rPr>
              <w:t>5</w:t>
            </w:r>
          </w:p>
        </w:tc>
        <w:tc>
          <w:tcPr>
            <w:tcW w:w="1505" w:type="dxa"/>
          </w:tcPr>
          <w:p>
            <w:pPr>
              <w:pStyle w:val="9"/>
              <w:rPr>
                <w:rFonts w:ascii="Times New Roman"/>
                <w:sz w:val="20"/>
              </w:rPr>
            </w:pPr>
          </w:p>
        </w:tc>
        <w:tc>
          <w:tcPr>
            <w:tcW w:w="2772" w:type="dxa"/>
          </w:tcPr>
          <w:p>
            <w:pPr>
              <w:pStyle w:val="9"/>
              <w:spacing w:before="21"/>
              <w:ind w:left="108"/>
              <w:rPr>
                <w:sz w:val="21"/>
              </w:rPr>
            </w:pPr>
            <w:r>
              <w:rPr>
                <w:sz w:val="21"/>
              </w:rPr>
              <w:t>五、教育支出</w:t>
            </w:r>
          </w:p>
        </w:tc>
        <w:tc>
          <w:tcPr>
            <w:tcW w:w="774" w:type="dxa"/>
          </w:tcPr>
          <w:p>
            <w:pPr>
              <w:pStyle w:val="9"/>
              <w:spacing w:before="69"/>
              <w:ind w:left="154" w:right="145"/>
              <w:jc w:val="center"/>
              <w:rPr>
                <w:sz w:val="21"/>
              </w:rPr>
            </w:pPr>
            <w:r>
              <w:rPr>
                <w:sz w:val="21"/>
              </w:rPr>
              <w:t>33</w:t>
            </w:r>
          </w:p>
        </w:tc>
        <w:tc>
          <w:tcPr>
            <w:tcW w:w="1772" w:type="dxa"/>
          </w:tcPr>
          <w:p>
            <w:pPr>
              <w:pStyle w:val="9"/>
              <w:spacing w:before="69"/>
              <w:ind w:right="95"/>
              <w:jc w:val="right"/>
              <w:rPr>
                <w:sz w:val="21"/>
              </w:rPr>
            </w:pPr>
            <w:r>
              <w:rPr>
                <w:sz w:val="21"/>
              </w:rPr>
              <w:t>0.00</w:t>
            </w:r>
          </w:p>
        </w:tc>
        <w:tc>
          <w:tcPr>
            <w:tcW w:w="1772" w:type="dxa"/>
          </w:tcPr>
          <w:p>
            <w:pPr>
              <w:pStyle w:val="9"/>
              <w:spacing w:before="69"/>
              <w:ind w:right="96"/>
              <w:jc w:val="right"/>
              <w:rPr>
                <w:sz w:val="21"/>
              </w:rPr>
            </w:pPr>
            <w:r>
              <w:rPr>
                <w:w w:val="95"/>
                <w:sz w:val="21"/>
              </w:rPr>
              <w:t>0.00</w:t>
            </w:r>
          </w:p>
        </w:tc>
        <w:tc>
          <w:tcPr>
            <w:tcW w:w="1769" w:type="dxa"/>
          </w:tcPr>
          <w:p>
            <w:pPr>
              <w:pStyle w:val="9"/>
              <w:spacing w:before="6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rPr>
                <w:rFonts w:ascii="Times New Roman"/>
                <w:sz w:val="20"/>
              </w:rPr>
            </w:pPr>
          </w:p>
        </w:tc>
        <w:tc>
          <w:tcPr>
            <w:tcW w:w="763" w:type="dxa"/>
          </w:tcPr>
          <w:p>
            <w:pPr>
              <w:pStyle w:val="9"/>
              <w:spacing w:before="69"/>
              <w:ind w:left="10"/>
              <w:jc w:val="center"/>
              <w:rPr>
                <w:sz w:val="21"/>
              </w:rPr>
            </w:pPr>
            <w:r>
              <w:rPr>
                <w:w w:val="99"/>
                <w:sz w:val="21"/>
              </w:rPr>
              <w:t>6</w:t>
            </w:r>
          </w:p>
        </w:tc>
        <w:tc>
          <w:tcPr>
            <w:tcW w:w="1505" w:type="dxa"/>
          </w:tcPr>
          <w:p>
            <w:pPr>
              <w:pStyle w:val="9"/>
              <w:rPr>
                <w:rFonts w:ascii="Times New Roman"/>
                <w:sz w:val="20"/>
              </w:rPr>
            </w:pPr>
          </w:p>
        </w:tc>
        <w:tc>
          <w:tcPr>
            <w:tcW w:w="2772" w:type="dxa"/>
          </w:tcPr>
          <w:p>
            <w:pPr>
              <w:pStyle w:val="9"/>
              <w:spacing w:before="21"/>
              <w:ind w:left="108"/>
              <w:rPr>
                <w:sz w:val="21"/>
              </w:rPr>
            </w:pPr>
            <w:r>
              <w:rPr>
                <w:sz w:val="21"/>
              </w:rPr>
              <w:t>六、科学技术支出</w:t>
            </w:r>
          </w:p>
        </w:tc>
        <w:tc>
          <w:tcPr>
            <w:tcW w:w="774" w:type="dxa"/>
          </w:tcPr>
          <w:p>
            <w:pPr>
              <w:pStyle w:val="9"/>
              <w:spacing w:before="69"/>
              <w:ind w:left="154" w:right="145"/>
              <w:jc w:val="center"/>
              <w:rPr>
                <w:sz w:val="21"/>
              </w:rPr>
            </w:pPr>
            <w:r>
              <w:rPr>
                <w:sz w:val="21"/>
              </w:rPr>
              <w:t>34</w:t>
            </w:r>
          </w:p>
        </w:tc>
        <w:tc>
          <w:tcPr>
            <w:tcW w:w="1772" w:type="dxa"/>
          </w:tcPr>
          <w:p>
            <w:pPr>
              <w:pStyle w:val="9"/>
              <w:spacing w:before="69"/>
              <w:ind w:right="95"/>
              <w:jc w:val="right"/>
              <w:rPr>
                <w:sz w:val="21"/>
              </w:rPr>
            </w:pPr>
            <w:r>
              <w:rPr>
                <w:sz w:val="21"/>
              </w:rPr>
              <w:t>0.00</w:t>
            </w:r>
          </w:p>
        </w:tc>
        <w:tc>
          <w:tcPr>
            <w:tcW w:w="1772" w:type="dxa"/>
          </w:tcPr>
          <w:p>
            <w:pPr>
              <w:pStyle w:val="9"/>
              <w:spacing w:before="69"/>
              <w:ind w:right="96"/>
              <w:jc w:val="right"/>
              <w:rPr>
                <w:sz w:val="21"/>
              </w:rPr>
            </w:pPr>
            <w:r>
              <w:rPr>
                <w:w w:val="95"/>
                <w:sz w:val="21"/>
              </w:rPr>
              <w:t>0.00</w:t>
            </w:r>
          </w:p>
        </w:tc>
        <w:tc>
          <w:tcPr>
            <w:tcW w:w="1769" w:type="dxa"/>
          </w:tcPr>
          <w:p>
            <w:pPr>
              <w:pStyle w:val="9"/>
              <w:spacing w:before="6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rPr>
                <w:rFonts w:ascii="Times New Roman"/>
                <w:sz w:val="20"/>
              </w:rPr>
            </w:pPr>
          </w:p>
        </w:tc>
        <w:tc>
          <w:tcPr>
            <w:tcW w:w="763" w:type="dxa"/>
          </w:tcPr>
          <w:p>
            <w:pPr>
              <w:pStyle w:val="9"/>
              <w:spacing w:before="68"/>
              <w:ind w:left="10"/>
              <w:jc w:val="center"/>
              <w:rPr>
                <w:sz w:val="21"/>
              </w:rPr>
            </w:pPr>
            <w:r>
              <w:rPr>
                <w:w w:val="99"/>
                <w:sz w:val="21"/>
              </w:rPr>
              <w:t>7</w:t>
            </w:r>
          </w:p>
        </w:tc>
        <w:tc>
          <w:tcPr>
            <w:tcW w:w="1505" w:type="dxa"/>
          </w:tcPr>
          <w:p>
            <w:pPr>
              <w:pStyle w:val="9"/>
              <w:rPr>
                <w:rFonts w:ascii="Times New Roman"/>
                <w:sz w:val="20"/>
              </w:rPr>
            </w:pPr>
          </w:p>
        </w:tc>
        <w:tc>
          <w:tcPr>
            <w:tcW w:w="2772" w:type="dxa"/>
          </w:tcPr>
          <w:p>
            <w:pPr>
              <w:pStyle w:val="9"/>
              <w:spacing w:before="20"/>
              <w:ind w:left="108"/>
              <w:rPr>
                <w:sz w:val="21"/>
              </w:rPr>
            </w:pPr>
            <w:r>
              <w:rPr>
                <w:sz w:val="21"/>
              </w:rPr>
              <w:t>七、文化体育与传媒支出</w:t>
            </w:r>
          </w:p>
        </w:tc>
        <w:tc>
          <w:tcPr>
            <w:tcW w:w="774" w:type="dxa"/>
          </w:tcPr>
          <w:p>
            <w:pPr>
              <w:pStyle w:val="9"/>
              <w:spacing w:before="68"/>
              <w:ind w:left="154" w:right="145"/>
              <w:jc w:val="center"/>
              <w:rPr>
                <w:sz w:val="21"/>
              </w:rPr>
            </w:pPr>
            <w:r>
              <w:rPr>
                <w:sz w:val="21"/>
              </w:rPr>
              <w:t>35</w:t>
            </w:r>
          </w:p>
        </w:tc>
        <w:tc>
          <w:tcPr>
            <w:tcW w:w="1772" w:type="dxa"/>
          </w:tcPr>
          <w:p>
            <w:pPr>
              <w:pStyle w:val="9"/>
              <w:spacing w:before="68"/>
              <w:ind w:right="95"/>
              <w:jc w:val="right"/>
              <w:rPr>
                <w:sz w:val="21"/>
              </w:rPr>
            </w:pPr>
            <w:r>
              <w:rPr>
                <w:sz w:val="21"/>
              </w:rPr>
              <w:t>0.00</w:t>
            </w:r>
          </w:p>
        </w:tc>
        <w:tc>
          <w:tcPr>
            <w:tcW w:w="1772" w:type="dxa"/>
          </w:tcPr>
          <w:p>
            <w:pPr>
              <w:pStyle w:val="9"/>
              <w:spacing w:before="68"/>
              <w:ind w:right="96"/>
              <w:jc w:val="right"/>
              <w:rPr>
                <w:sz w:val="21"/>
              </w:rPr>
            </w:pPr>
            <w:r>
              <w:rPr>
                <w:w w:val="95"/>
                <w:sz w:val="21"/>
              </w:rPr>
              <w:t>0.00</w:t>
            </w:r>
          </w:p>
        </w:tc>
        <w:tc>
          <w:tcPr>
            <w:tcW w:w="1769" w:type="dxa"/>
          </w:tcPr>
          <w:p>
            <w:pPr>
              <w:pStyle w:val="9"/>
              <w:spacing w:before="6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rPr>
                <w:rFonts w:ascii="Times New Roman"/>
                <w:sz w:val="20"/>
              </w:rPr>
            </w:pPr>
          </w:p>
        </w:tc>
        <w:tc>
          <w:tcPr>
            <w:tcW w:w="763" w:type="dxa"/>
          </w:tcPr>
          <w:p>
            <w:pPr>
              <w:pStyle w:val="9"/>
              <w:spacing w:before="68"/>
              <w:ind w:left="10"/>
              <w:jc w:val="center"/>
              <w:rPr>
                <w:sz w:val="21"/>
              </w:rPr>
            </w:pPr>
            <w:r>
              <w:rPr>
                <w:w w:val="99"/>
                <w:sz w:val="21"/>
              </w:rPr>
              <w:t>8</w:t>
            </w:r>
          </w:p>
        </w:tc>
        <w:tc>
          <w:tcPr>
            <w:tcW w:w="1505" w:type="dxa"/>
          </w:tcPr>
          <w:p>
            <w:pPr>
              <w:pStyle w:val="9"/>
              <w:rPr>
                <w:rFonts w:ascii="Times New Roman"/>
                <w:sz w:val="20"/>
              </w:rPr>
            </w:pPr>
          </w:p>
        </w:tc>
        <w:tc>
          <w:tcPr>
            <w:tcW w:w="2772" w:type="dxa"/>
          </w:tcPr>
          <w:p>
            <w:pPr>
              <w:pStyle w:val="9"/>
              <w:spacing w:before="20"/>
              <w:ind w:left="108"/>
              <w:rPr>
                <w:sz w:val="21"/>
              </w:rPr>
            </w:pPr>
            <w:r>
              <w:rPr>
                <w:sz w:val="21"/>
              </w:rPr>
              <w:t>八、社会保障和就业支出</w:t>
            </w:r>
          </w:p>
        </w:tc>
        <w:tc>
          <w:tcPr>
            <w:tcW w:w="774" w:type="dxa"/>
          </w:tcPr>
          <w:p>
            <w:pPr>
              <w:pStyle w:val="9"/>
              <w:spacing w:before="68"/>
              <w:ind w:left="154" w:right="145"/>
              <w:jc w:val="center"/>
              <w:rPr>
                <w:sz w:val="21"/>
              </w:rPr>
            </w:pPr>
            <w:r>
              <w:rPr>
                <w:sz w:val="21"/>
              </w:rPr>
              <w:t>36</w:t>
            </w:r>
          </w:p>
        </w:tc>
        <w:tc>
          <w:tcPr>
            <w:tcW w:w="1772" w:type="dxa"/>
          </w:tcPr>
          <w:p>
            <w:pPr>
              <w:pStyle w:val="9"/>
              <w:spacing w:before="68"/>
              <w:ind w:right="95"/>
              <w:jc w:val="right"/>
              <w:rPr>
                <w:sz w:val="21"/>
              </w:rPr>
            </w:pPr>
            <w:r>
              <w:rPr>
                <w:sz w:val="21"/>
              </w:rPr>
              <w:t>3.59</w:t>
            </w:r>
          </w:p>
        </w:tc>
        <w:tc>
          <w:tcPr>
            <w:tcW w:w="1772" w:type="dxa"/>
          </w:tcPr>
          <w:p>
            <w:pPr>
              <w:pStyle w:val="9"/>
              <w:spacing w:before="68"/>
              <w:ind w:right="96"/>
              <w:jc w:val="right"/>
              <w:rPr>
                <w:sz w:val="21"/>
              </w:rPr>
            </w:pPr>
            <w:r>
              <w:rPr>
                <w:w w:val="95"/>
                <w:sz w:val="21"/>
              </w:rPr>
              <w:t>3.59</w:t>
            </w:r>
          </w:p>
        </w:tc>
        <w:tc>
          <w:tcPr>
            <w:tcW w:w="1769" w:type="dxa"/>
          </w:tcPr>
          <w:p>
            <w:pPr>
              <w:pStyle w:val="9"/>
              <w:spacing w:before="6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3047" w:type="dxa"/>
          </w:tcPr>
          <w:p>
            <w:pPr>
              <w:pStyle w:val="9"/>
              <w:rPr>
                <w:rFonts w:ascii="Times New Roman"/>
                <w:sz w:val="20"/>
              </w:rPr>
            </w:pPr>
          </w:p>
        </w:tc>
        <w:tc>
          <w:tcPr>
            <w:tcW w:w="763" w:type="dxa"/>
          </w:tcPr>
          <w:p>
            <w:pPr>
              <w:pStyle w:val="9"/>
              <w:spacing w:before="178"/>
              <w:ind w:left="10"/>
              <w:jc w:val="center"/>
              <w:rPr>
                <w:sz w:val="21"/>
              </w:rPr>
            </w:pPr>
            <w:r>
              <w:rPr>
                <w:w w:val="99"/>
                <w:sz w:val="21"/>
              </w:rPr>
              <w:t>9</w:t>
            </w:r>
          </w:p>
        </w:tc>
        <w:tc>
          <w:tcPr>
            <w:tcW w:w="1505" w:type="dxa"/>
          </w:tcPr>
          <w:p>
            <w:pPr>
              <w:pStyle w:val="9"/>
              <w:rPr>
                <w:rFonts w:ascii="Times New Roman"/>
                <w:sz w:val="20"/>
              </w:rPr>
            </w:pPr>
          </w:p>
        </w:tc>
        <w:tc>
          <w:tcPr>
            <w:tcW w:w="2772" w:type="dxa"/>
          </w:tcPr>
          <w:p>
            <w:pPr>
              <w:pStyle w:val="9"/>
              <w:spacing w:before="22"/>
              <w:ind w:left="108"/>
              <w:rPr>
                <w:sz w:val="21"/>
              </w:rPr>
            </w:pPr>
            <w:r>
              <w:rPr>
                <w:sz w:val="21"/>
              </w:rPr>
              <w:t>九、医疗卫生与计划生育支</w:t>
            </w:r>
          </w:p>
          <w:p>
            <w:pPr>
              <w:pStyle w:val="9"/>
              <w:spacing w:before="43"/>
              <w:ind w:left="108"/>
              <w:rPr>
                <w:sz w:val="21"/>
              </w:rPr>
            </w:pPr>
            <w:r>
              <w:rPr>
                <w:w w:val="99"/>
                <w:sz w:val="21"/>
              </w:rPr>
              <w:t>出</w:t>
            </w:r>
          </w:p>
        </w:tc>
        <w:tc>
          <w:tcPr>
            <w:tcW w:w="774" w:type="dxa"/>
          </w:tcPr>
          <w:p>
            <w:pPr>
              <w:pStyle w:val="9"/>
              <w:spacing w:before="178"/>
              <w:ind w:left="154" w:right="145"/>
              <w:jc w:val="center"/>
              <w:rPr>
                <w:sz w:val="21"/>
              </w:rPr>
            </w:pPr>
            <w:r>
              <w:rPr>
                <w:sz w:val="21"/>
              </w:rPr>
              <w:t>37</w:t>
            </w:r>
          </w:p>
        </w:tc>
        <w:tc>
          <w:tcPr>
            <w:tcW w:w="1772" w:type="dxa"/>
          </w:tcPr>
          <w:p>
            <w:pPr>
              <w:pStyle w:val="9"/>
              <w:spacing w:before="178"/>
              <w:ind w:right="95"/>
              <w:jc w:val="right"/>
              <w:rPr>
                <w:sz w:val="21"/>
              </w:rPr>
            </w:pPr>
            <w:r>
              <w:rPr>
                <w:sz w:val="21"/>
              </w:rPr>
              <w:t>0.00</w:t>
            </w:r>
          </w:p>
        </w:tc>
        <w:tc>
          <w:tcPr>
            <w:tcW w:w="1772" w:type="dxa"/>
          </w:tcPr>
          <w:p>
            <w:pPr>
              <w:pStyle w:val="9"/>
              <w:spacing w:before="178"/>
              <w:ind w:right="96"/>
              <w:jc w:val="right"/>
              <w:rPr>
                <w:sz w:val="21"/>
              </w:rPr>
            </w:pPr>
            <w:r>
              <w:rPr>
                <w:w w:val="95"/>
                <w:sz w:val="21"/>
              </w:rPr>
              <w:t>0.00</w:t>
            </w:r>
          </w:p>
        </w:tc>
        <w:tc>
          <w:tcPr>
            <w:tcW w:w="1769" w:type="dxa"/>
          </w:tcPr>
          <w:p>
            <w:pPr>
              <w:pStyle w:val="9"/>
              <w:spacing w:before="17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rPr>
                <w:rFonts w:ascii="Times New Roman"/>
                <w:sz w:val="20"/>
              </w:rPr>
            </w:pPr>
          </w:p>
        </w:tc>
        <w:tc>
          <w:tcPr>
            <w:tcW w:w="763" w:type="dxa"/>
          </w:tcPr>
          <w:p>
            <w:pPr>
              <w:pStyle w:val="9"/>
              <w:spacing w:before="70"/>
              <w:ind w:left="150" w:right="140"/>
              <w:jc w:val="center"/>
              <w:rPr>
                <w:sz w:val="21"/>
              </w:rPr>
            </w:pPr>
            <w:r>
              <w:rPr>
                <w:sz w:val="21"/>
              </w:rPr>
              <w:t>10</w:t>
            </w:r>
          </w:p>
        </w:tc>
        <w:tc>
          <w:tcPr>
            <w:tcW w:w="1505" w:type="dxa"/>
          </w:tcPr>
          <w:p>
            <w:pPr>
              <w:pStyle w:val="9"/>
              <w:rPr>
                <w:rFonts w:ascii="Times New Roman"/>
                <w:sz w:val="20"/>
              </w:rPr>
            </w:pPr>
          </w:p>
        </w:tc>
        <w:tc>
          <w:tcPr>
            <w:tcW w:w="2772" w:type="dxa"/>
          </w:tcPr>
          <w:p>
            <w:pPr>
              <w:pStyle w:val="9"/>
              <w:spacing w:before="21"/>
              <w:ind w:left="108"/>
              <w:rPr>
                <w:sz w:val="21"/>
              </w:rPr>
            </w:pPr>
            <w:r>
              <w:rPr>
                <w:sz w:val="21"/>
              </w:rPr>
              <w:t>十、节能环保支出</w:t>
            </w:r>
          </w:p>
        </w:tc>
        <w:tc>
          <w:tcPr>
            <w:tcW w:w="774" w:type="dxa"/>
          </w:tcPr>
          <w:p>
            <w:pPr>
              <w:pStyle w:val="9"/>
              <w:spacing w:before="70"/>
              <w:ind w:left="154" w:right="145"/>
              <w:jc w:val="center"/>
              <w:rPr>
                <w:sz w:val="21"/>
              </w:rPr>
            </w:pPr>
            <w:r>
              <w:rPr>
                <w:sz w:val="21"/>
              </w:rPr>
              <w:t>38</w:t>
            </w:r>
          </w:p>
        </w:tc>
        <w:tc>
          <w:tcPr>
            <w:tcW w:w="1772" w:type="dxa"/>
          </w:tcPr>
          <w:p>
            <w:pPr>
              <w:pStyle w:val="9"/>
              <w:spacing w:before="70"/>
              <w:ind w:right="95"/>
              <w:jc w:val="right"/>
              <w:rPr>
                <w:sz w:val="21"/>
              </w:rPr>
            </w:pPr>
            <w:r>
              <w:rPr>
                <w:sz w:val="21"/>
              </w:rPr>
              <w:t>0.00</w:t>
            </w:r>
          </w:p>
        </w:tc>
        <w:tc>
          <w:tcPr>
            <w:tcW w:w="1772" w:type="dxa"/>
          </w:tcPr>
          <w:p>
            <w:pPr>
              <w:pStyle w:val="9"/>
              <w:spacing w:before="70"/>
              <w:ind w:right="96"/>
              <w:jc w:val="right"/>
              <w:rPr>
                <w:sz w:val="21"/>
              </w:rPr>
            </w:pPr>
            <w:r>
              <w:rPr>
                <w:w w:val="95"/>
                <w:sz w:val="21"/>
              </w:rPr>
              <w:t>0.00</w:t>
            </w:r>
          </w:p>
        </w:tc>
        <w:tc>
          <w:tcPr>
            <w:tcW w:w="1769" w:type="dxa"/>
          </w:tcPr>
          <w:p>
            <w:pPr>
              <w:pStyle w:val="9"/>
              <w:spacing w:before="7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rPr>
                <w:rFonts w:ascii="Times New Roman"/>
                <w:sz w:val="20"/>
              </w:rPr>
            </w:pPr>
          </w:p>
        </w:tc>
        <w:tc>
          <w:tcPr>
            <w:tcW w:w="763" w:type="dxa"/>
          </w:tcPr>
          <w:p>
            <w:pPr>
              <w:pStyle w:val="9"/>
              <w:spacing w:before="69"/>
              <w:ind w:left="150" w:right="140"/>
              <w:jc w:val="center"/>
              <w:rPr>
                <w:sz w:val="21"/>
              </w:rPr>
            </w:pPr>
            <w:r>
              <w:rPr>
                <w:sz w:val="21"/>
              </w:rPr>
              <w:t>11</w:t>
            </w:r>
          </w:p>
        </w:tc>
        <w:tc>
          <w:tcPr>
            <w:tcW w:w="1505" w:type="dxa"/>
          </w:tcPr>
          <w:p>
            <w:pPr>
              <w:pStyle w:val="9"/>
              <w:rPr>
                <w:rFonts w:ascii="Times New Roman"/>
                <w:sz w:val="20"/>
              </w:rPr>
            </w:pPr>
          </w:p>
        </w:tc>
        <w:tc>
          <w:tcPr>
            <w:tcW w:w="2772" w:type="dxa"/>
          </w:tcPr>
          <w:p>
            <w:pPr>
              <w:pStyle w:val="9"/>
              <w:spacing w:before="21"/>
              <w:ind w:left="108"/>
              <w:rPr>
                <w:sz w:val="21"/>
              </w:rPr>
            </w:pPr>
            <w:r>
              <w:rPr>
                <w:sz w:val="21"/>
              </w:rPr>
              <w:t>十一、城乡社区支出</w:t>
            </w:r>
          </w:p>
        </w:tc>
        <w:tc>
          <w:tcPr>
            <w:tcW w:w="774" w:type="dxa"/>
          </w:tcPr>
          <w:p>
            <w:pPr>
              <w:pStyle w:val="9"/>
              <w:spacing w:before="69"/>
              <w:ind w:left="154" w:right="145"/>
              <w:jc w:val="center"/>
              <w:rPr>
                <w:sz w:val="21"/>
              </w:rPr>
            </w:pPr>
            <w:r>
              <w:rPr>
                <w:sz w:val="21"/>
              </w:rPr>
              <w:t>39</w:t>
            </w:r>
          </w:p>
        </w:tc>
        <w:tc>
          <w:tcPr>
            <w:tcW w:w="1772" w:type="dxa"/>
          </w:tcPr>
          <w:p>
            <w:pPr>
              <w:pStyle w:val="9"/>
              <w:spacing w:before="69"/>
              <w:ind w:right="95"/>
              <w:jc w:val="right"/>
              <w:rPr>
                <w:sz w:val="21"/>
              </w:rPr>
            </w:pPr>
            <w:r>
              <w:rPr>
                <w:sz w:val="21"/>
              </w:rPr>
              <w:t>0.00</w:t>
            </w:r>
          </w:p>
        </w:tc>
        <w:tc>
          <w:tcPr>
            <w:tcW w:w="1772" w:type="dxa"/>
          </w:tcPr>
          <w:p>
            <w:pPr>
              <w:pStyle w:val="9"/>
              <w:spacing w:before="69"/>
              <w:ind w:right="96"/>
              <w:jc w:val="right"/>
              <w:rPr>
                <w:sz w:val="21"/>
              </w:rPr>
            </w:pPr>
            <w:r>
              <w:rPr>
                <w:w w:val="95"/>
                <w:sz w:val="21"/>
              </w:rPr>
              <w:t>0.00</w:t>
            </w:r>
          </w:p>
        </w:tc>
        <w:tc>
          <w:tcPr>
            <w:tcW w:w="1769" w:type="dxa"/>
          </w:tcPr>
          <w:p>
            <w:pPr>
              <w:pStyle w:val="9"/>
              <w:spacing w:before="6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6" w:hRule="atLeast"/>
        </w:trPr>
        <w:tc>
          <w:tcPr>
            <w:tcW w:w="3047" w:type="dxa"/>
          </w:tcPr>
          <w:p>
            <w:pPr>
              <w:pStyle w:val="9"/>
              <w:rPr>
                <w:rFonts w:ascii="Times New Roman"/>
                <w:sz w:val="20"/>
              </w:rPr>
            </w:pPr>
          </w:p>
        </w:tc>
        <w:tc>
          <w:tcPr>
            <w:tcW w:w="763" w:type="dxa"/>
          </w:tcPr>
          <w:p>
            <w:pPr>
              <w:pStyle w:val="9"/>
              <w:spacing w:before="69"/>
              <w:ind w:left="150" w:right="140"/>
              <w:jc w:val="center"/>
              <w:rPr>
                <w:sz w:val="21"/>
              </w:rPr>
            </w:pPr>
            <w:r>
              <w:rPr>
                <w:sz w:val="21"/>
              </w:rPr>
              <w:t>12</w:t>
            </w:r>
          </w:p>
        </w:tc>
        <w:tc>
          <w:tcPr>
            <w:tcW w:w="1505" w:type="dxa"/>
          </w:tcPr>
          <w:p>
            <w:pPr>
              <w:pStyle w:val="9"/>
              <w:rPr>
                <w:rFonts w:ascii="Times New Roman"/>
                <w:sz w:val="20"/>
              </w:rPr>
            </w:pPr>
          </w:p>
        </w:tc>
        <w:tc>
          <w:tcPr>
            <w:tcW w:w="2772" w:type="dxa"/>
          </w:tcPr>
          <w:p>
            <w:pPr>
              <w:pStyle w:val="9"/>
              <w:spacing w:before="21"/>
              <w:ind w:left="108"/>
              <w:rPr>
                <w:sz w:val="21"/>
              </w:rPr>
            </w:pPr>
            <w:r>
              <w:rPr>
                <w:sz w:val="21"/>
              </w:rPr>
              <w:t>十二、农林水支出</w:t>
            </w:r>
          </w:p>
        </w:tc>
        <w:tc>
          <w:tcPr>
            <w:tcW w:w="774" w:type="dxa"/>
          </w:tcPr>
          <w:p>
            <w:pPr>
              <w:pStyle w:val="9"/>
              <w:spacing w:before="69"/>
              <w:ind w:left="154" w:right="145"/>
              <w:jc w:val="center"/>
              <w:rPr>
                <w:sz w:val="21"/>
              </w:rPr>
            </w:pPr>
            <w:r>
              <w:rPr>
                <w:sz w:val="21"/>
              </w:rPr>
              <w:t>40</w:t>
            </w:r>
          </w:p>
        </w:tc>
        <w:tc>
          <w:tcPr>
            <w:tcW w:w="1772" w:type="dxa"/>
          </w:tcPr>
          <w:p>
            <w:pPr>
              <w:pStyle w:val="9"/>
              <w:spacing w:before="69"/>
              <w:ind w:right="95"/>
              <w:jc w:val="right"/>
              <w:rPr>
                <w:sz w:val="21"/>
              </w:rPr>
            </w:pPr>
            <w:r>
              <w:rPr>
                <w:sz w:val="21"/>
              </w:rPr>
              <w:t>0.00</w:t>
            </w:r>
          </w:p>
        </w:tc>
        <w:tc>
          <w:tcPr>
            <w:tcW w:w="1772" w:type="dxa"/>
          </w:tcPr>
          <w:p>
            <w:pPr>
              <w:pStyle w:val="9"/>
              <w:spacing w:before="69"/>
              <w:ind w:right="96"/>
              <w:jc w:val="right"/>
              <w:rPr>
                <w:sz w:val="21"/>
              </w:rPr>
            </w:pPr>
            <w:r>
              <w:rPr>
                <w:w w:val="95"/>
                <w:sz w:val="21"/>
              </w:rPr>
              <w:t>0.00</w:t>
            </w:r>
          </w:p>
        </w:tc>
        <w:tc>
          <w:tcPr>
            <w:tcW w:w="1769" w:type="dxa"/>
          </w:tcPr>
          <w:p>
            <w:pPr>
              <w:pStyle w:val="9"/>
              <w:spacing w:before="69"/>
              <w:ind w:right="94"/>
              <w:jc w:val="right"/>
              <w:rPr>
                <w:sz w:val="21"/>
              </w:rPr>
            </w:pPr>
            <w:r>
              <w:rPr>
                <w:sz w:val="21"/>
              </w:rPr>
              <w:t>0.00</w:t>
            </w:r>
          </w:p>
        </w:tc>
      </w:tr>
    </w:tbl>
    <w:p>
      <w:pPr>
        <w:spacing w:after="0"/>
        <w:jc w:val="right"/>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rPr>
                <w:rFonts w:ascii="Times New Roman"/>
                <w:sz w:val="20"/>
              </w:rPr>
            </w:pPr>
          </w:p>
        </w:tc>
        <w:tc>
          <w:tcPr>
            <w:tcW w:w="763" w:type="dxa"/>
          </w:tcPr>
          <w:p>
            <w:pPr>
              <w:pStyle w:val="9"/>
              <w:spacing w:before="69"/>
              <w:ind w:left="150" w:right="140"/>
              <w:jc w:val="center"/>
              <w:rPr>
                <w:sz w:val="21"/>
              </w:rPr>
            </w:pPr>
            <w:r>
              <w:rPr>
                <w:sz w:val="21"/>
              </w:rPr>
              <w:t>13</w:t>
            </w:r>
          </w:p>
        </w:tc>
        <w:tc>
          <w:tcPr>
            <w:tcW w:w="1505" w:type="dxa"/>
          </w:tcPr>
          <w:p>
            <w:pPr>
              <w:pStyle w:val="9"/>
              <w:rPr>
                <w:rFonts w:ascii="Times New Roman"/>
                <w:sz w:val="20"/>
              </w:rPr>
            </w:pPr>
          </w:p>
        </w:tc>
        <w:tc>
          <w:tcPr>
            <w:tcW w:w="2772" w:type="dxa"/>
          </w:tcPr>
          <w:p>
            <w:pPr>
              <w:pStyle w:val="9"/>
              <w:spacing w:before="21"/>
              <w:ind w:left="108"/>
              <w:rPr>
                <w:sz w:val="21"/>
              </w:rPr>
            </w:pPr>
            <w:r>
              <w:rPr>
                <w:sz w:val="21"/>
              </w:rPr>
              <w:t>十三、交通运输支出</w:t>
            </w:r>
          </w:p>
        </w:tc>
        <w:tc>
          <w:tcPr>
            <w:tcW w:w="774" w:type="dxa"/>
          </w:tcPr>
          <w:p>
            <w:pPr>
              <w:pStyle w:val="9"/>
              <w:spacing w:before="69"/>
              <w:ind w:left="154" w:right="145"/>
              <w:jc w:val="center"/>
              <w:rPr>
                <w:sz w:val="21"/>
              </w:rPr>
            </w:pPr>
            <w:r>
              <w:rPr>
                <w:sz w:val="21"/>
              </w:rPr>
              <w:t>41</w:t>
            </w:r>
          </w:p>
        </w:tc>
        <w:tc>
          <w:tcPr>
            <w:tcW w:w="1772" w:type="dxa"/>
          </w:tcPr>
          <w:p>
            <w:pPr>
              <w:pStyle w:val="9"/>
              <w:spacing w:before="69"/>
              <w:ind w:right="95"/>
              <w:jc w:val="right"/>
              <w:rPr>
                <w:sz w:val="21"/>
              </w:rPr>
            </w:pPr>
            <w:r>
              <w:rPr>
                <w:sz w:val="21"/>
              </w:rPr>
              <w:t>0.00</w:t>
            </w:r>
          </w:p>
        </w:tc>
        <w:tc>
          <w:tcPr>
            <w:tcW w:w="1772" w:type="dxa"/>
          </w:tcPr>
          <w:p>
            <w:pPr>
              <w:pStyle w:val="9"/>
              <w:spacing w:before="69"/>
              <w:ind w:right="96"/>
              <w:jc w:val="right"/>
              <w:rPr>
                <w:sz w:val="21"/>
              </w:rPr>
            </w:pPr>
            <w:r>
              <w:rPr>
                <w:w w:val="95"/>
                <w:sz w:val="21"/>
              </w:rPr>
              <w:t>0.00</w:t>
            </w:r>
          </w:p>
        </w:tc>
        <w:tc>
          <w:tcPr>
            <w:tcW w:w="1769" w:type="dxa"/>
          </w:tcPr>
          <w:p>
            <w:pPr>
              <w:pStyle w:val="9"/>
              <w:spacing w:before="6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rPr>
                <w:rFonts w:ascii="Times New Roman"/>
                <w:sz w:val="20"/>
              </w:rPr>
            </w:pPr>
          </w:p>
        </w:tc>
        <w:tc>
          <w:tcPr>
            <w:tcW w:w="763" w:type="dxa"/>
          </w:tcPr>
          <w:p>
            <w:pPr>
              <w:pStyle w:val="9"/>
              <w:spacing w:before="69"/>
              <w:ind w:left="150" w:right="140"/>
              <w:jc w:val="center"/>
              <w:rPr>
                <w:sz w:val="21"/>
              </w:rPr>
            </w:pPr>
            <w:r>
              <w:rPr>
                <w:sz w:val="21"/>
              </w:rPr>
              <w:t>14</w:t>
            </w:r>
          </w:p>
        </w:tc>
        <w:tc>
          <w:tcPr>
            <w:tcW w:w="1505" w:type="dxa"/>
          </w:tcPr>
          <w:p>
            <w:pPr>
              <w:pStyle w:val="9"/>
              <w:rPr>
                <w:rFonts w:ascii="Times New Roman"/>
                <w:sz w:val="20"/>
              </w:rPr>
            </w:pPr>
          </w:p>
        </w:tc>
        <w:tc>
          <w:tcPr>
            <w:tcW w:w="2772" w:type="dxa"/>
          </w:tcPr>
          <w:p>
            <w:pPr>
              <w:pStyle w:val="9"/>
              <w:spacing w:before="21"/>
              <w:ind w:left="108"/>
              <w:rPr>
                <w:sz w:val="21"/>
              </w:rPr>
            </w:pPr>
            <w:r>
              <w:rPr>
                <w:sz w:val="21"/>
              </w:rPr>
              <w:t>十四、资源勘探信息等支出</w:t>
            </w:r>
          </w:p>
        </w:tc>
        <w:tc>
          <w:tcPr>
            <w:tcW w:w="774" w:type="dxa"/>
          </w:tcPr>
          <w:p>
            <w:pPr>
              <w:pStyle w:val="9"/>
              <w:spacing w:before="69"/>
              <w:ind w:left="154" w:right="145"/>
              <w:jc w:val="center"/>
              <w:rPr>
                <w:sz w:val="21"/>
              </w:rPr>
            </w:pPr>
            <w:r>
              <w:rPr>
                <w:sz w:val="21"/>
              </w:rPr>
              <w:t>42</w:t>
            </w:r>
          </w:p>
        </w:tc>
        <w:tc>
          <w:tcPr>
            <w:tcW w:w="1772" w:type="dxa"/>
          </w:tcPr>
          <w:p>
            <w:pPr>
              <w:pStyle w:val="9"/>
              <w:spacing w:before="69"/>
              <w:ind w:right="95"/>
              <w:jc w:val="right"/>
              <w:rPr>
                <w:sz w:val="21"/>
              </w:rPr>
            </w:pPr>
            <w:r>
              <w:rPr>
                <w:sz w:val="21"/>
              </w:rPr>
              <w:t>0.00</w:t>
            </w:r>
          </w:p>
        </w:tc>
        <w:tc>
          <w:tcPr>
            <w:tcW w:w="1772" w:type="dxa"/>
          </w:tcPr>
          <w:p>
            <w:pPr>
              <w:pStyle w:val="9"/>
              <w:spacing w:before="69"/>
              <w:ind w:right="96"/>
              <w:jc w:val="right"/>
              <w:rPr>
                <w:sz w:val="21"/>
              </w:rPr>
            </w:pPr>
            <w:r>
              <w:rPr>
                <w:w w:val="95"/>
                <w:sz w:val="21"/>
              </w:rPr>
              <w:t>0.00</w:t>
            </w:r>
          </w:p>
        </w:tc>
        <w:tc>
          <w:tcPr>
            <w:tcW w:w="1769" w:type="dxa"/>
          </w:tcPr>
          <w:p>
            <w:pPr>
              <w:pStyle w:val="9"/>
              <w:spacing w:before="6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rPr>
                <w:rFonts w:ascii="Times New Roman"/>
                <w:sz w:val="20"/>
              </w:rPr>
            </w:pPr>
          </w:p>
        </w:tc>
        <w:tc>
          <w:tcPr>
            <w:tcW w:w="763" w:type="dxa"/>
          </w:tcPr>
          <w:p>
            <w:pPr>
              <w:pStyle w:val="9"/>
              <w:spacing w:before="68"/>
              <w:ind w:left="150" w:right="140"/>
              <w:jc w:val="center"/>
              <w:rPr>
                <w:sz w:val="21"/>
              </w:rPr>
            </w:pPr>
            <w:r>
              <w:rPr>
                <w:sz w:val="21"/>
              </w:rPr>
              <w:t>15</w:t>
            </w:r>
          </w:p>
        </w:tc>
        <w:tc>
          <w:tcPr>
            <w:tcW w:w="1505" w:type="dxa"/>
          </w:tcPr>
          <w:p>
            <w:pPr>
              <w:pStyle w:val="9"/>
              <w:rPr>
                <w:rFonts w:ascii="Times New Roman"/>
                <w:sz w:val="20"/>
              </w:rPr>
            </w:pPr>
          </w:p>
        </w:tc>
        <w:tc>
          <w:tcPr>
            <w:tcW w:w="2772" w:type="dxa"/>
          </w:tcPr>
          <w:p>
            <w:pPr>
              <w:pStyle w:val="9"/>
              <w:spacing w:before="20"/>
              <w:ind w:left="108"/>
              <w:rPr>
                <w:sz w:val="21"/>
              </w:rPr>
            </w:pPr>
            <w:r>
              <w:rPr>
                <w:sz w:val="21"/>
              </w:rPr>
              <w:t>十五、商业服务业等支出</w:t>
            </w:r>
          </w:p>
        </w:tc>
        <w:tc>
          <w:tcPr>
            <w:tcW w:w="774" w:type="dxa"/>
          </w:tcPr>
          <w:p>
            <w:pPr>
              <w:pStyle w:val="9"/>
              <w:spacing w:before="68"/>
              <w:ind w:left="154" w:right="145"/>
              <w:jc w:val="center"/>
              <w:rPr>
                <w:sz w:val="21"/>
              </w:rPr>
            </w:pPr>
            <w:r>
              <w:rPr>
                <w:sz w:val="21"/>
              </w:rPr>
              <w:t>43</w:t>
            </w:r>
          </w:p>
        </w:tc>
        <w:tc>
          <w:tcPr>
            <w:tcW w:w="1772" w:type="dxa"/>
          </w:tcPr>
          <w:p>
            <w:pPr>
              <w:pStyle w:val="9"/>
              <w:spacing w:before="68"/>
              <w:ind w:right="95"/>
              <w:jc w:val="right"/>
              <w:rPr>
                <w:sz w:val="21"/>
              </w:rPr>
            </w:pPr>
            <w:r>
              <w:rPr>
                <w:sz w:val="21"/>
              </w:rPr>
              <w:t>0.00</w:t>
            </w:r>
          </w:p>
        </w:tc>
        <w:tc>
          <w:tcPr>
            <w:tcW w:w="1772" w:type="dxa"/>
          </w:tcPr>
          <w:p>
            <w:pPr>
              <w:pStyle w:val="9"/>
              <w:spacing w:before="68"/>
              <w:ind w:right="96"/>
              <w:jc w:val="right"/>
              <w:rPr>
                <w:sz w:val="21"/>
              </w:rPr>
            </w:pPr>
            <w:r>
              <w:rPr>
                <w:w w:val="95"/>
                <w:sz w:val="21"/>
              </w:rPr>
              <w:t>0.00</w:t>
            </w:r>
          </w:p>
        </w:tc>
        <w:tc>
          <w:tcPr>
            <w:tcW w:w="1769" w:type="dxa"/>
          </w:tcPr>
          <w:p>
            <w:pPr>
              <w:pStyle w:val="9"/>
              <w:spacing w:before="6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rPr>
                <w:rFonts w:ascii="Times New Roman"/>
                <w:sz w:val="20"/>
              </w:rPr>
            </w:pPr>
          </w:p>
        </w:tc>
        <w:tc>
          <w:tcPr>
            <w:tcW w:w="763" w:type="dxa"/>
          </w:tcPr>
          <w:p>
            <w:pPr>
              <w:pStyle w:val="9"/>
              <w:spacing w:before="68"/>
              <w:ind w:left="150" w:right="140"/>
              <w:jc w:val="center"/>
              <w:rPr>
                <w:sz w:val="21"/>
              </w:rPr>
            </w:pPr>
            <w:r>
              <w:rPr>
                <w:sz w:val="21"/>
              </w:rPr>
              <w:t>16</w:t>
            </w:r>
          </w:p>
        </w:tc>
        <w:tc>
          <w:tcPr>
            <w:tcW w:w="1505" w:type="dxa"/>
          </w:tcPr>
          <w:p>
            <w:pPr>
              <w:pStyle w:val="9"/>
              <w:rPr>
                <w:rFonts w:ascii="Times New Roman"/>
                <w:sz w:val="20"/>
              </w:rPr>
            </w:pPr>
          </w:p>
        </w:tc>
        <w:tc>
          <w:tcPr>
            <w:tcW w:w="2772" w:type="dxa"/>
          </w:tcPr>
          <w:p>
            <w:pPr>
              <w:pStyle w:val="9"/>
              <w:spacing w:before="20"/>
              <w:ind w:left="108"/>
              <w:rPr>
                <w:sz w:val="21"/>
              </w:rPr>
            </w:pPr>
            <w:r>
              <w:rPr>
                <w:sz w:val="21"/>
              </w:rPr>
              <w:t>十六、金融支出</w:t>
            </w:r>
          </w:p>
        </w:tc>
        <w:tc>
          <w:tcPr>
            <w:tcW w:w="774" w:type="dxa"/>
          </w:tcPr>
          <w:p>
            <w:pPr>
              <w:pStyle w:val="9"/>
              <w:spacing w:before="68"/>
              <w:ind w:left="154" w:right="145"/>
              <w:jc w:val="center"/>
              <w:rPr>
                <w:sz w:val="21"/>
              </w:rPr>
            </w:pPr>
            <w:r>
              <w:rPr>
                <w:sz w:val="21"/>
              </w:rPr>
              <w:t>44</w:t>
            </w:r>
          </w:p>
        </w:tc>
        <w:tc>
          <w:tcPr>
            <w:tcW w:w="1772" w:type="dxa"/>
          </w:tcPr>
          <w:p>
            <w:pPr>
              <w:pStyle w:val="9"/>
              <w:spacing w:before="68"/>
              <w:ind w:right="95"/>
              <w:jc w:val="right"/>
              <w:rPr>
                <w:sz w:val="21"/>
              </w:rPr>
            </w:pPr>
            <w:r>
              <w:rPr>
                <w:sz w:val="21"/>
              </w:rPr>
              <w:t>0.00</w:t>
            </w:r>
          </w:p>
        </w:tc>
        <w:tc>
          <w:tcPr>
            <w:tcW w:w="1772" w:type="dxa"/>
          </w:tcPr>
          <w:p>
            <w:pPr>
              <w:pStyle w:val="9"/>
              <w:spacing w:before="68"/>
              <w:ind w:right="96"/>
              <w:jc w:val="right"/>
              <w:rPr>
                <w:sz w:val="21"/>
              </w:rPr>
            </w:pPr>
            <w:r>
              <w:rPr>
                <w:w w:val="95"/>
                <w:sz w:val="21"/>
              </w:rPr>
              <w:t>0.00</w:t>
            </w:r>
          </w:p>
        </w:tc>
        <w:tc>
          <w:tcPr>
            <w:tcW w:w="1769" w:type="dxa"/>
          </w:tcPr>
          <w:p>
            <w:pPr>
              <w:pStyle w:val="9"/>
              <w:spacing w:before="6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rPr>
                <w:rFonts w:ascii="Times New Roman"/>
                <w:sz w:val="20"/>
              </w:rPr>
            </w:pPr>
          </w:p>
        </w:tc>
        <w:tc>
          <w:tcPr>
            <w:tcW w:w="763" w:type="dxa"/>
          </w:tcPr>
          <w:p>
            <w:pPr>
              <w:pStyle w:val="9"/>
              <w:spacing w:before="70"/>
              <w:ind w:left="150" w:right="140"/>
              <w:jc w:val="center"/>
              <w:rPr>
                <w:sz w:val="21"/>
              </w:rPr>
            </w:pPr>
            <w:r>
              <w:rPr>
                <w:sz w:val="21"/>
              </w:rPr>
              <w:t>17</w:t>
            </w:r>
          </w:p>
        </w:tc>
        <w:tc>
          <w:tcPr>
            <w:tcW w:w="1505" w:type="dxa"/>
          </w:tcPr>
          <w:p>
            <w:pPr>
              <w:pStyle w:val="9"/>
              <w:rPr>
                <w:rFonts w:ascii="Times New Roman"/>
                <w:sz w:val="20"/>
              </w:rPr>
            </w:pPr>
          </w:p>
        </w:tc>
        <w:tc>
          <w:tcPr>
            <w:tcW w:w="2772" w:type="dxa"/>
          </w:tcPr>
          <w:p>
            <w:pPr>
              <w:pStyle w:val="9"/>
              <w:spacing w:before="22"/>
              <w:ind w:left="108"/>
              <w:rPr>
                <w:sz w:val="21"/>
              </w:rPr>
            </w:pPr>
            <w:r>
              <w:rPr>
                <w:sz w:val="21"/>
              </w:rPr>
              <w:t>十七、援助其他地区支出</w:t>
            </w:r>
          </w:p>
        </w:tc>
        <w:tc>
          <w:tcPr>
            <w:tcW w:w="774" w:type="dxa"/>
          </w:tcPr>
          <w:p>
            <w:pPr>
              <w:pStyle w:val="9"/>
              <w:spacing w:before="70"/>
              <w:ind w:left="154" w:right="145"/>
              <w:jc w:val="center"/>
              <w:rPr>
                <w:sz w:val="21"/>
              </w:rPr>
            </w:pPr>
            <w:r>
              <w:rPr>
                <w:sz w:val="21"/>
              </w:rPr>
              <w:t>45</w:t>
            </w:r>
          </w:p>
        </w:tc>
        <w:tc>
          <w:tcPr>
            <w:tcW w:w="1772" w:type="dxa"/>
          </w:tcPr>
          <w:p>
            <w:pPr>
              <w:pStyle w:val="9"/>
              <w:spacing w:before="70"/>
              <w:ind w:right="95"/>
              <w:jc w:val="right"/>
              <w:rPr>
                <w:sz w:val="21"/>
              </w:rPr>
            </w:pPr>
            <w:r>
              <w:rPr>
                <w:sz w:val="21"/>
              </w:rPr>
              <w:t>0.00</w:t>
            </w:r>
          </w:p>
        </w:tc>
        <w:tc>
          <w:tcPr>
            <w:tcW w:w="1772" w:type="dxa"/>
          </w:tcPr>
          <w:p>
            <w:pPr>
              <w:pStyle w:val="9"/>
              <w:spacing w:before="70"/>
              <w:ind w:right="96"/>
              <w:jc w:val="right"/>
              <w:rPr>
                <w:sz w:val="21"/>
              </w:rPr>
            </w:pPr>
            <w:r>
              <w:rPr>
                <w:w w:val="95"/>
                <w:sz w:val="21"/>
              </w:rPr>
              <w:t>0.00</w:t>
            </w:r>
          </w:p>
        </w:tc>
        <w:tc>
          <w:tcPr>
            <w:tcW w:w="1769" w:type="dxa"/>
          </w:tcPr>
          <w:p>
            <w:pPr>
              <w:pStyle w:val="9"/>
              <w:spacing w:before="7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rPr>
                <w:rFonts w:ascii="Times New Roman"/>
                <w:sz w:val="20"/>
              </w:rPr>
            </w:pPr>
          </w:p>
        </w:tc>
        <w:tc>
          <w:tcPr>
            <w:tcW w:w="763" w:type="dxa"/>
          </w:tcPr>
          <w:p>
            <w:pPr>
              <w:pStyle w:val="9"/>
              <w:spacing w:before="70"/>
              <w:ind w:left="150" w:right="140"/>
              <w:jc w:val="center"/>
              <w:rPr>
                <w:sz w:val="21"/>
              </w:rPr>
            </w:pPr>
            <w:r>
              <w:rPr>
                <w:sz w:val="21"/>
              </w:rPr>
              <w:t>18</w:t>
            </w:r>
          </w:p>
        </w:tc>
        <w:tc>
          <w:tcPr>
            <w:tcW w:w="1505" w:type="dxa"/>
          </w:tcPr>
          <w:p>
            <w:pPr>
              <w:pStyle w:val="9"/>
              <w:rPr>
                <w:rFonts w:ascii="Times New Roman"/>
                <w:sz w:val="20"/>
              </w:rPr>
            </w:pPr>
          </w:p>
        </w:tc>
        <w:tc>
          <w:tcPr>
            <w:tcW w:w="2772" w:type="dxa"/>
          </w:tcPr>
          <w:p>
            <w:pPr>
              <w:pStyle w:val="9"/>
              <w:spacing w:before="21"/>
              <w:ind w:left="108"/>
              <w:rPr>
                <w:sz w:val="21"/>
              </w:rPr>
            </w:pPr>
            <w:r>
              <w:rPr>
                <w:sz w:val="21"/>
              </w:rPr>
              <w:t>十八、国土海洋气象等支出</w:t>
            </w:r>
          </w:p>
        </w:tc>
        <w:tc>
          <w:tcPr>
            <w:tcW w:w="774" w:type="dxa"/>
          </w:tcPr>
          <w:p>
            <w:pPr>
              <w:pStyle w:val="9"/>
              <w:spacing w:before="70"/>
              <w:ind w:left="154" w:right="145"/>
              <w:jc w:val="center"/>
              <w:rPr>
                <w:sz w:val="21"/>
              </w:rPr>
            </w:pPr>
            <w:r>
              <w:rPr>
                <w:sz w:val="21"/>
              </w:rPr>
              <w:t>46</w:t>
            </w:r>
          </w:p>
        </w:tc>
        <w:tc>
          <w:tcPr>
            <w:tcW w:w="1772" w:type="dxa"/>
          </w:tcPr>
          <w:p>
            <w:pPr>
              <w:pStyle w:val="9"/>
              <w:spacing w:before="70"/>
              <w:ind w:right="95"/>
              <w:jc w:val="right"/>
              <w:rPr>
                <w:sz w:val="21"/>
              </w:rPr>
            </w:pPr>
            <w:r>
              <w:rPr>
                <w:sz w:val="21"/>
              </w:rPr>
              <w:t>0.00</w:t>
            </w:r>
          </w:p>
        </w:tc>
        <w:tc>
          <w:tcPr>
            <w:tcW w:w="1772" w:type="dxa"/>
          </w:tcPr>
          <w:p>
            <w:pPr>
              <w:pStyle w:val="9"/>
              <w:spacing w:before="70"/>
              <w:ind w:right="96"/>
              <w:jc w:val="right"/>
              <w:rPr>
                <w:sz w:val="21"/>
              </w:rPr>
            </w:pPr>
            <w:r>
              <w:rPr>
                <w:w w:val="95"/>
                <w:sz w:val="21"/>
              </w:rPr>
              <w:t>0.00</w:t>
            </w:r>
          </w:p>
        </w:tc>
        <w:tc>
          <w:tcPr>
            <w:tcW w:w="1769" w:type="dxa"/>
          </w:tcPr>
          <w:p>
            <w:pPr>
              <w:pStyle w:val="9"/>
              <w:spacing w:before="7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rPr>
                <w:rFonts w:ascii="Times New Roman"/>
                <w:sz w:val="20"/>
              </w:rPr>
            </w:pPr>
          </w:p>
        </w:tc>
        <w:tc>
          <w:tcPr>
            <w:tcW w:w="763" w:type="dxa"/>
          </w:tcPr>
          <w:p>
            <w:pPr>
              <w:pStyle w:val="9"/>
              <w:spacing w:before="69"/>
              <w:ind w:left="150" w:right="140"/>
              <w:jc w:val="center"/>
              <w:rPr>
                <w:sz w:val="21"/>
              </w:rPr>
            </w:pPr>
            <w:r>
              <w:rPr>
                <w:sz w:val="21"/>
              </w:rPr>
              <w:t>19</w:t>
            </w:r>
          </w:p>
        </w:tc>
        <w:tc>
          <w:tcPr>
            <w:tcW w:w="1505" w:type="dxa"/>
          </w:tcPr>
          <w:p>
            <w:pPr>
              <w:pStyle w:val="9"/>
              <w:rPr>
                <w:rFonts w:ascii="Times New Roman"/>
                <w:sz w:val="20"/>
              </w:rPr>
            </w:pPr>
          </w:p>
        </w:tc>
        <w:tc>
          <w:tcPr>
            <w:tcW w:w="2772" w:type="dxa"/>
          </w:tcPr>
          <w:p>
            <w:pPr>
              <w:pStyle w:val="9"/>
              <w:spacing w:before="21"/>
              <w:ind w:left="108"/>
              <w:rPr>
                <w:sz w:val="21"/>
              </w:rPr>
            </w:pPr>
            <w:r>
              <w:rPr>
                <w:sz w:val="21"/>
              </w:rPr>
              <w:t>十九、住房保障支出</w:t>
            </w:r>
          </w:p>
        </w:tc>
        <w:tc>
          <w:tcPr>
            <w:tcW w:w="774" w:type="dxa"/>
          </w:tcPr>
          <w:p>
            <w:pPr>
              <w:pStyle w:val="9"/>
              <w:spacing w:before="69"/>
              <w:ind w:left="154" w:right="145"/>
              <w:jc w:val="center"/>
              <w:rPr>
                <w:sz w:val="21"/>
              </w:rPr>
            </w:pPr>
            <w:r>
              <w:rPr>
                <w:sz w:val="21"/>
              </w:rPr>
              <w:t>47</w:t>
            </w:r>
          </w:p>
        </w:tc>
        <w:tc>
          <w:tcPr>
            <w:tcW w:w="1772" w:type="dxa"/>
          </w:tcPr>
          <w:p>
            <w:pPr>
              <w:pStyle w:val="9"/>
              <w:spacing w:before="69"/>
              <w:ind w:right="95"/>
              <w:jc w:val="right"/>
              <w:rPr>
                <w:sz w:val="21"/>
              </w:rPr>
            </w:pPr>
            <w:r>
              <w:rPr>
                <w:sz w:val="21"/>
              </w:rPr>
              <w:t>0.00</w:t>
            </w:r>
          </w:p>
        </w:tc>
        <w:tc>
          <w:tcPr>
            <w:tcW w:w="1772" w:type="dxa"/>
          </w:tcPr>
          <w:p>
            <w:pPr>
              <w:pStyle w:val="9"/>
              <w:spacing w:before="69"/>
              <w:ind w:right="96"/>
              <w:jc w:val="right"/>
              <w:rPr>
                <w:sz w:val="21"/>
              </w:rPr>
            </w:pPr>
            <w:r>
              <w:rPr>
                <w:w w:val="95"/>
                <w:sz w:val="21"/>
              </w:rPr>
              <w:t>0.00</w:t>
            </w:r>
          </w:p>
        </w:tc>
        <w:tc>
          <w:tcPr>
            <w:tcW w:w="1769" w:type="dxa"/>
          </w:tcPr>
          <w:p>
            <w:pPr>
              <w:pStyle w:val="9"/>
              <w:spacing w:before="6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rPr>
                <w:rFonts w:ascii="Times New Roman"/>
                <w:sz w:val="20"/>
              </w:rPr>
            </w:pPr>
          </w:p>
        </w:tc>
        <w:tc>
          <w:tcPr>
            <w:tcW w:w="763" w:type="dxa"/>
          </w:tcPr>
          <w:p>
            <w:pPr>
              <w:pStyle w:val="9"/>
              <w:spacing w:before="69"/>
              <w:ind w:left="150" w:right="140"/>
              <w:jc w:val="center"/>
              <w:rPr>
                <w:sz w:val="21"/>
              </w:rPr>
            </w:pPr>
            <w:r>
              <w:rPr>
                <w:sz w:val="21"/>
              </w:rPr>
              <w:t>20</w:t>
            </w:r>
          </w:p>
        </w:tc>
        <w:tc>
          <w:tcPr>
            <w:tcW w:w="1505" w:type="dxa"/>
          </w:tcPr>
          <w:p>
            <w:pPr>
              <w:pStyle w:val="9"/>
              <w:rPr>
                <w:rFonts w:ascii="Times New Roman"/>
                <w:sz w:val="20"/>
              </w:rPr>
            </w:pPr>
          </w:p>
        </w:tc>
        <w:tc>
          <w:tcPr>
            <w:tcW w:w="2772" w:type="dxa"/>
          </w:tcPr>
          <w:p>
            <w:pPr>
              <w:pStyle w:val="9"/>
              <w:spacing w:before="21"/>
              <w:ind w:left="108"/>
              <w:rPr>
                <w:sz w:val="21"/>
              </w:rPr>
            </w:pPr>
            <w:r>
              <w:rPr>
                <w:sz w:val="21"/>
              </w:rPr>
              <w:t>二十、粮油物资储备支出</w:t>
            </w:r>
          </w:p>
        </w:tc>
        <w:tc>
          <w:tcPr>
            <w:tcW w:w="774" w:type="dxa"/>
          </w:tcPr>
          <w:p>
            <w:pPr>
              <w:pStyle w:val="9"/>
              <w:spacing w:before="69"/>
              <w:ind w:left="154" w:right="145"/>
              <w:jc w:val="center"/>
              <w:rPr>
                <w:sz w:val="21"/>
              </w:rPr>
            </w:pPr>
            <w:r>
              <w:rPr>
                <w:sz w:val="21"/>
              </w:rPr>
              <w:t>48</w:t>
            </w:r>
          </w:p>
        </w:tc>
        <w:tc>
          <w:tcPr>
            <w:tcW w:w="1772" w:type="dxa"/>
          </w:tcPr>
          <w:p>
            <w:pPr>
              <w:pStyle w:val="9"/>
              <w:spacing w:before="69"/>
              <w:ind w:right="95"/>
              <w:jc w:val="right"/>
              <w:rPr>
                <w:sz w:val="21"/>
              </w:rPr>
            </w:pPr>
            <w:r>
              <w:rPr>
                <w:sz w:val="21"/>
              </w:rPr>
              <w:t>0.00</w:t>
            </w:r>
          </w:p>
        </w:tc>
        <w:tc>
          <w:tcPr>
            <w:tcW w:w="1772" w:type="dxa"/>
          </w:tcPr>
          <w:p>
            <w:pPr>
              <w:pStyle w:val="9"/>
              <w:spacing w:before="69"/>
              <w:ind w:right="96"/>
              <w:jc w:val="right"/>
              <w:rPr>
                <w:sz w:val="21"/>
              </w:rPr>
            </w:pPr>
            <w:r>
              <w:rPr>
                <w:w w:val="95"/>
                <w:sz w:val="21"/>
              </w:rPr>
              <w:t>0.00</w:t>
            </w:r>
          </w:p>
        </w:tc>
        <w:tc>
          <w:tcPr>
            <w:tcW w:w="1769" w:type="dxa"/>
          </w:tcPr>
          <w:p>
            <w:pPr>
              <w:pStyle w:val="9"/>
              <w:spacing w:before="6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rPr>
                <w:rFonts w:ascii="Times New Roman"/>
                <w:sz w:val="20"/>
              </w:rPr>
            </w:pPr>
          </w:p>
        </w:tc>
        <w:tc>
          <w:tcPr>
            <w:tcW w:w="763" w:type="dxa"/>
          </w:tcPr>
          <w:p>
            <w:pPr>
              <w:pStyle w:val="9"/>
              <w:spacing w:before="68"/>
              <w:ind w:left="150" w:right="140"/>
              <w:jc w:val="center"/>
              <w:rPr>
                <w:sz w:val="21"/>
              </w:rPr>
            </w:pPr>
            <w:r>
              <w:rPr>
                <w:sz w:val="21"/>
              </w:rPr>
              <w:t>21</w:t>
            </w:r>
          </w:p>
        </w:tc>
        <w:tc>
          <w:tcPr>
            <w:tcW w:w="1505" w:type="dxa"/>
          </w:tcPr>
          <w:p>
            <w:pPr>
              <w:pStyle w:val="9"/>
              <w:rPr>
                <w:rFonts w:ascii="Times New Roman"/>
                <w:sz w:val="20"/>
              </w:rPr>
            </w:pPr>
          </w:p>
        </w:tc>
        <w:tc>
          <w:tcPr>
            <w:tcW w:w="2772" w:type="dxa"/>
          </w:tcPr>
          <w:p>
            <w:pPr>
              <w:pStyle w:val="9"/>
              <w:spacing w:before="20"/>
              <w:ind w:left="108"/>
              <w:rPr>
                <w:sz w:val="21"/>
              </w:rPr>
            </w:pPr>
            <w:r>
              <w:rPr>
                <w:sz w:val="21"/>
              </w:rPr>
              <w:t>二十一、其他支出</w:t>
            </w:r>
          </w:p>
        </w:tc>
        <w:tc>
          <w:tcPr>
            <w:tcW w:w="774" w:type="dxa"/>
          </w:tcPr>
          <w:p>
            <w:pPr>
              <w:pStyle w:val="9"/>
              <w:spacing w:before="68"/>
              <w:ind w:left="154" w:right="145"/>
              <w:jc w:val="center"/>
              <w:rPr>
                <w:sz w:val="21"/>
              </w:rPr>
            </w:pPr>
            <w:r>
              <w:rPr>
                <w:sz w:val="21"/>
              </w:rPr>
              <w:t>49</w:t>
            </w:r>
          </w:p>
        </w:tc>
        <w:tc>
          <w:tcPr>
            <w:tcW w:w="1772" w:type="dxa"/>
          </w:tcPr>
          <w:p>
            <w:pPr>
              <w:pStyle w:val="9"/>
              <w:spacing w:before="68"/>
              <w:ind w:right="95"/>
              <w:jc w:val="right"/>
              <w:rPr>
                <w:sz w:val="21"/>
              </w:rPr>
            </w:pPr>
            <w:r>
              <w:rPr>
                <w:sz w:val="21"/>
              </w:rPr>
              <w:t>0.00</w:t>
            </w:r>
          </w:p>
        </w:tc>
        <w:tc>
          <w:tcPr>
            <w:tcW w:w="1772" w:type="dxa"/>
          </w:tcPr>
          <w:p>
            <w:pPr>
              <w:pStyle w:val="9"/>
              <w:spacing w:before="68"/>
              <w:ind w:right="96"/>
              <w:jc w:val="right"/>
              <w:rPr>
                <w:sz w:val="21"/>
              </w:rPr>
            </w:pPr>
            <w:r>
              <w:rPr>
                <w:w w:val="95"/>
                <w:sz w:val="21"/>
              </w:rPr>
              <w:t>0.00</w:t>
            </w:r>
          </w:p>
        </w:tc>
        <w:tc>
          <w:tcPr>
            <w:tcW w:w="1769" w:type="dxa"/>
          </w:tcPr>
          <w:p>
            <w:pPr>
              <w:pStyle w:val="9"/>
              <w:spacing w:before="6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rPr>
                <w:rFonts w:ascii="Times New Roman"/>
                <w:sz w:val="20"/>
              </w:rPr>
            </w:pPr>
          </w:p>
        </w:tc>
        <w:tc>
          <w:tcPr>
            <w:tcW w:w="763" w:type="dxa"/>
          </w:tcPr>
          <w:p>
            <w:pPr>
              <w:pStyle w:val="9"/>
              <w:spacing w:before="68"/>
              <w:ind w:left="150" w:right="140"/>
              <w:jc w:val="center"/>
              <w:rPr>
                <w:sz w:val="21"/>
              </w:rPr>
            </w:pPr>
            <w:r>
              <w:rPr>
                <w:sz w:val="21"/>
              </w:rPr>
              <w:t>22</w:t>
            </w:r>
          </w:p>
        </w:tc>
        <w:tc>
          <w:tcPr>
            <w:tcW w:w="1505" w:type="dxa"/>
          </w:tcPr>
          <w:p>
            <w:pPr>
              <w:pStyle w:val="9"/>
              <w:rPr>
                <w:rFonts w:ascii="Times New Roman"/>
                <w:sz w:val="20"/>
              </w:rPr>
            </w:pPr>
          </w:p>
        </w:tc>
        <w:tc>
          <w:tcPr>
            <w:tcW w:w="2772" w:type="dxa"/>
          </w:tcPr>
          <w:p>
            <w:pPr>
              <w:pStyle w:val="9"/>
              <w:spacing w:before="20"/>
              <w:ind w:left="108"/>
              <w:rPr>
                <w:sz w:val="21"/>
              </w:rPr>
            </w:pPr>
            <w:r>
              <w:rPr>
                <w:sz w:val="21"/>
              </w:rPr>
              <w:t>二十二、债务还本支出</w:t>
            </w:r>
          </w:p>
        </w:tc>
        <w:tc>
          <w:tcPr>
            <w:tcW w:w="774" w:type="dxa"/>
          </w:tcPr>
          <w:p>
            <w:pPr>
              <w:pStyle w:val="9"/>
              <w:spacing w:before="68"/>
              <w:ind w:left="154" w:right="145"/>
              <w:jc w:val="center"/>
              <w:rPr>
                <w:sz w:val="21"/>
              </w:rPr>
            </w:pPr>
            <w:r>
              <w:rPr>
                <w:sz w:val="21"/>
              </w:rPr>
              <w:t>50</w:t>
            </w:r>
          </w:p>
        </w:tc>
        <w:tc>
          <w:tcPr>
            <w:tcW w:w="1772" w:type="dxa"/>
          </w:tcPr>
          <w:p>
            <w:pPr>
              <w:pStyle w:val="9"/>
              <w:spacing w:before="68"/>
              <w:ind w:right="95"/>
              <w:jc w:val="right"/>
              <w:rPr>
                <w:sz w:val="21"/>
              </w:rPr>
            </w:pPr>
            <w:r>
              <w:rPr>
                <w:sz w:val="21"/>
              </w:rPr>
              <w:t>0.00</w:t>
            </w:r>
          </w:p>
        </w:tc>
        <w:tc>
          <w:tcPr>
            <w:tcW w:w="1772" w:type="dxa"/>
          </w:tcPr>
          <w:p>
            <w:pPr>
              <w:pStyle w:val="9"/>
              <w:spacing w:before="68"/>
              <w:ind w:right="96"/>
              <w:jc w:val="right"/>
              <w:rPr>
                <w:sz w:val="21"/>
              </w:rPr>
            </w:pPr>
            <w:r>
              <w:rPr>
                <w:w w:val="95"/>
                <w:sz w:val="21"/>
              </w:rPr>
              <w:t>0.00</w:t>
            </w:r>
          </w:p>
        </w:tc>
        <w:tc>
          <w:tcPr>
            <w:tcW w:w="1769" w:type="dxa"/>
          </w:tcPr>
          <w:p>
            <w:pPr>
              <w:pStyle w:val="9"/>
              <w:spacing w:before="6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rPr>
                <w:rFonts w:ascii="Times New Roman"/>
                <w:sz w:val="20"/>
              </w:rPr>
            </w:pPr>
          </w:p>
        </w:tc>
        <w:tc>
          <w:tcPr>
            <w:tcW w:w="763" w:type="dxa"/>
          </w:tcPr>
          <w:p>
            <w:pPr>
              <w:pStyle w:val="9"/>
              <w:spacing w:before="70"/>
              <w:ind w:left="150" w:right="140"/>
              <w:jc w:val="center"/>
              <w:rPr>
                <w:sz w:val="21"/>
              </w:rPr>
            </w:pPr>
            <w:r>
              <w:rPr>
                <w:sz w:val="21"/>
              </w:rPr>
              <w:t>23</w:t>
            </w:r>
          </w:p>
        </w:tc>
        <w:tc>
          <w:tcPr>
            <w:tcW w:w="1505" w:type="dxa"/>
          </w:tcPr>
          <w:p>
            <w:pPr>
              <w:pStyle w:val="9"/>
              <w:rPr>
                <w:rFonts w:ascii="Times New Roman"/>
                <w:sz w:val="20"/>
              </w:rPr>
            </w:pPr>
          </w:p>
        </w:tc>
        <w:tc>
          <w:tcPr>
            <w:tcW w:w="2772" w:type="dxa"/>
          </w:tcPr>
          <w:p>
            <w:pPr>
              <w:pStyle w:val="9"/>
              <w:spacing w:before="22"/>
              <w:ind w:left="108"/>
              <w:rPr>
                <w:sz w:val="21"/>
              </w:rPr>
            </w:pPr>
            <w:r>
              <w:rPr>
                <w:sz w:val="21"/>
              </w:rPr>
              <w:t>二十三、债务付息支出</w:t>
            </w:r>
          </w:p>
        </w:tc>
        <w:tc>
          <w:tcPr>
            <w:tcW w:w="774" w:type="dxa"/>
          </w:tcPr>
          <w:p>
            <w:pPr>
              <w:pStyle w:val="9"/>
              <w:spacing w:before="70"/>
              <w:ind w:left="154" w:right="145"/>
              <w:jc w:val="center"/>
              <w:rPr>
                <w:sz w:val="21"/>
              </w:rPr>
            </w:pPr>
            <w:r>
              <w:rPr>
                <w:sz w:val="21"/>
              </w:rPr>
              <w:t>51</w:t>
            </w:r>
          </w:p>
        </w:tc>
        <w:tc>
          <w:tcPr>
            <w:tcW w:w="1772" w:type="dxa"/>
          </w:tcPr>
          <w:p>
            <w:pPr>
              <w:pStyle w:val="9"/>
              <w:spacing w:before="70"/>
              <w:ind w:right="95"/>
              <w:jc w:val="right"/>
              <w:rPr>
                <w:sz w:val="21"/>
              </w:rPr>
            </w:pPr>
            <w:r>
              <w:rPr>
                <w:sz w:val="21"/>
              </w:rPr>
              <w:t>0.00</w:t>
            </w:r>
          </w:p>
        </w:tc>
        <w:tc>
          <w:tcPr>
            <w:tcW w:w="1772" w:type="dxa"/>
          </w:tcPr>
          <w:p>
            <w:pPr>
              <w:pStyle w:val="9"/>
              <w:spacing w:before="70"/>
              <w:ind w:right="96"/>
              <w:jc w:val="right"/>
              <w:rPr>
                <w:sz w:val="21"/>
              </w:rPr>
            </w:pPr>
            <w:r>
              <w:rPr>
                <w:w w:val="95"/>
                <w:sz w:val="21"/>
              </w:rPr>
              <w:t>0.00</w:t>
            </w:r>
          </w:p>
        </w:tc>
        <w:tc>
          <w:tcPr>
            <w:tcW w:w="1769" w:type="dxa"/>
          </w:tcPr>
          <w:p>
            <w:pPr>
              <w:pStyle w:val="9"/>
              <w:spacing w:before="7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70"/>
              <w:ind w:left="892"/>
              <w:rPr>
                <w:b/>
                <w:sz w:val="21"/>
              </w:rPr>
            </w:pPr>
            <w:r>
              <w:rPr>
                <w:b/>
                <w:sz w:val="21"/>
              </w:rPr>
              <w:t>本年收入合计</w:t>
            </w:r>
          </w:p>
        </w:tc>
        <w:tc>
          <w:tcPr>
            <w:tcW w:w="763" w:type="dxa"/>
          </w:tcPr>
          <w:p>
            <w:pPr>
              <w:pStyle w:val="9"/>
              <w:spacing w:before="70"/>
              <w:ind w:left="150" w:right="140"/>
              <w:jc w:val="center"/>
              <w:rPr>
                <w:sz w:val="21"/>
              </w:rPr>
            </w:pPr>
            <w:r>
              <w:rPr>
                <w:sz w:val="21"/>
              </w:rPr>
              <w:t>24</w:t>
            </w:r>
          </w:p>
        </w:tc>
        <w:tc>
          <w:tcPr>
            <w:tcW w:w="1505" w:type="dxa"/>
          </w:tcPr>
          <w:p>
            <w:pPr>
              <w:pStyle w:val="9"/>
              <w:spacing w:before="70"/>
              <w:ind w:right="96"/>
              <w:jc w:val="right"/>
              <w:rPr>
                <w:sz w:val="21"/>
              </w:rPr>
            </w:pPr>
            <w:r>
              <w:rPr>
                <w:w w:val="95"/>
                <w:sz w:val="21"/>
              </w:rPr>
              <w:t>117.25</w:t>
            </w:r>
          </w:p>
        </w:tc>
        <w:tc>
          <w:tcPr>
            <w:tcW w:w="2772" w:type="dxa"/>
          </w:tcPr>
          <w:p>
            <w:pPr>
              <w:pStyle w:val="9"/>
              <w:spacing w:before="70"/>
              <w:ind w:left="756"/>
              <w:rPr>
                <w:b/>
                <w:sz w:val="21"/>
              </w:rPr>
            </w:pPr>
            <w:r>
              <w:rPr>
                <w:b/>
                <w:sz w:val="21"/>
              </w:rPr>
              <w:t>本年支出合计</w:t>
            </w:r>
          </w:p>
        </w:tc>
        <w:tc>
          <w:tcPr>
            <w:tcW w:w="774" w:type="dxa"/>
          </w:tcPr>
          <w:p>
            <w:pPr>
              <w:pStyle w:val="9"/>
              <w:spacing w:before="70"/>
              <w:ind w:left="154" w:right="145"/>
              <w:jc w:val="center"/>
              <w:rPr>
                <w:sz w:val="21"/>
              </w:rPr>
            </w:pPr>
            <w:r>
              <w:rPr>
                <w:sz w:val="21"/>
              </w:rPr>
              <w:t>52</w:t>
            </w:r>
          </w:p>
        </w:tc>
        <w:tc>
          <w:tcPr>
            <w:tcW w:w="1772" w:type="dxa"/>
          </w:tcPr>
          <w:p>
            <w:pPr>
              <w:pStyle w:val="9"/>
              <w:spacing w:before="70"/>
              <w:ind w:right="95"/>
              <w:jc w:val="right"/>
              <w:rPr>
                <w:sz w:val="21"/>
              </w:rPr>
            </w:pPr>
            <w:r>
              <w:rPr>
                <w:w w:val="95"/>
                <w:sz w:val="21"/>
              </w:rPr>
              <w:t>134.34</w:t>
            </w:r>
          </w:p>
        </w:tc>
        <w:tc>
          <w:tcPr>
            <w:tcW w:w="1772" w:type="dxa"/>
          </w:tcPr>
          <w:p>
            <w:pPr>
              <w:pStyle w:val="9"/>
              <w:spacing w:before="70"/>
              <w:ind w:right="96"/>
              <w:jc w:val="right"/>
              <w:rPr>
                <w:sz w:val="21"/>
              </w:rPr>
            </w:pPr>
            <w:r>
              <w:rPr>
                <w:w w:val="95"/>
                <w:sz w:val="21"/>
              </w:rPr>
              <w:t>134.34</w:t>
            </w:r>
          </w:p>
        </w:tc>
        <w:tc>
          <w:tcPr>
            <w:tcW w:w="1769" w:type="dxa"/>
          </w:tcPr>
          <w:p>
            <w:pPr>
              <w:pStyle w:val="9"/>
              <w:spacing w:before="7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9"/>
              <w:ind w:left="366"/>
              <w:rPr>
                <w:sz w:val="21"/>
              </w:rPr>
            </w:pPr>
            <w:r>
              <w:rPr>
                <w:sz w:val="21"/>
              </w:rPr>
              <w:t>年初财政拨款结转和结余</w:t>
            </w:r>
          </w:p>
        </w:tc>
        <w:tc>
          <w:tcPr>
            <w:tcW w:w="763" w:type="dxa"/>
          </w:tcPr>
          <w:p>
            <w:pPr>
              <w:pStyle w:val="9"/>
              <w:spacing w:before="69"/>
              <w:ind w:left="150" w:right="140"/>
              <w:jc w:val="center"/>
              <w:rPr>
                <w:sz w:val="21"/>
              </w:rPr>
            </w:pPr>
            <w:r>
              <w:rPr>
                <w:sz w:val="21"/>
              </w:rPr>
              <w:t>25</w:t>
            </w:r>
          </w:p>
        </w:tc>
        <w:tc>
          <w:tcPr>
            <w:tcW w:w="1505" w:type="dxa"/>
          </w:tcPr>
          <w:p>
            <w:pPr>
              <w:pStyle w:val="9"/>
              <w:spacing w:before="69"/>
              <w:ind w:right="96"/>
              <w:jc w:val="right"/>
              <w:rPr>
                <w:sz w:val="21"/>
              </w:rPr>
            </w:pPr>
            <w:r>
              <w:rPr>
                <w:w w:val="95"/>
                <w:sz w:val="21"/>
              </w:rPr>
              <w:t>17.10</w:t>
            </w:r>
          </w:p>
        </w:tc>
        <w:tc>
          <w:tcPr>
            <w:tcW w:w="2772" w:type="dxa"/>
          </w:tcPr>
          <w:p>
            <w:pPr>
              <w:pStyle w:val="9"/>
              <w:spacing w:before="69"/>
              <w:ind w:left="651"/>
              <w:rPr>
                <w:sz w:val="21"/>
              </w:rPr>
            </w:pPr>
            <w:r>
              <w:rPr>
                <w:sz w:val="21"/>
              </w:rPr>
              <w:t>年末结转和结余</w:t>
            </w:r>
          </w:p>
        </w:tc>
        <w:tc>
          <w:tcPr>
            <w:tcW w:w="774" w:type="dxa"/>
          </w:tcPr>
          <w:p>
            <w:pPr>
              <w:pStyle w:val="9"/>
              <w:spacing w:before="69"/>
              <w:ind w:left="154" w:right="145"/>
              <w:jc w:val="center"/>
              <w:rPr>
                <w:sz w:val="21"/>
              </w:rPr>
            </w:pPr>
            <w:r>
              <w:rPr>
                <w:sz w:val="21"/>
              </w:rPr>
              <w:t>53</w:t>
            </w:r>
          </w:p>
        </w:tc>
        <w:tc>
          <w:tcPr>
            <w:tcW w:w="1772" w:type="dxa"/>
          </w:tcPr>
          <w:p>
            <w:pPr>
              <w:pStyle w:val="9"/>
              <w:spacing w:before="69"/>
              <w:ind w:right="95"/>
              <w:jc w:val="right"/>
              <w:rPr>
                <w:sz w:val="21"/>
              </w:rPr>
            </w:pPr>
            <w:r>
              <w:rPr>
                <w:sz w:val="21"/>
              </w:rPr>
              <w:t>0.00</w:t>
            </w:r>
          </w:p>
        </w:tc>
        <w:tc>
          <w:tcPr>
            <w:tcW w:w="1772" w:type="dxa"/>
          </w:tcPr>
          <w:p>
            <w:pPr>
              <w:pStyle w:val="9"/>
              <w:spacing w:before="69"/>
              <w:ind w:right="96"/>
              <w:jc w:val="right"/>
              <w:rPr>
                <w:sz w:val="21"/>
              </w:rPr>
            </w:pPr>
            <w:r>
              <w:rPr>
                <w:w w:val="95"/>
                <w:sz w:val="21"/>
              </w:rPr>
              <w:t>0.00</w:t>
            </w:r>
          </w:p>
        </w:tc>
        <w:tc>
          <w:tcPr>
            <w:tcW w:w="1769" w:type="dxa"/>
          </w:tcPr>
          <w:p>
            <w:pPr>
              <w:pStyle w:val="9"/>
              <w:spacing w:before="6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9"/>
              <w:ind w:left="472"/>
              <w:rPr>
                <w:sz w:val="21"/>
              </w:rPr>
            </w:pPr>
            <w:r>
              <w:rPr>
                <w:sz w:val="21"/>
              </w:rPr>
              <w:t>一般公共预算财政拨款</w:t>
            </w:r>
          </w:p>
        </w:tc>
        <w:tc>
          <w:tcPr>
            <w:tcW w:w="763" w:type="dxa"/>
          </w:tcPr>
          <w:p>
            <w:pPr>
              <w:pStyle w:val="9"/>
              <w:spacing w:before="69"/>
              <w:ind w:left="150" w:right="140"/>
              <w:jc w:val="center"/>
              <w:rPr>
                <w:sz w:val="21"/>
              </w:rPr>
            </w:pPr>
            <w:r>
              <w:rPr>
                <w:sz w:val="21"/>
              </w:rPr>
              <w:t>26</w:t>
            </w:r>
          </w:p>
        </w:tc>
        <w:tc>
          <w:tcPr>
            <w:tcW w:w="1505" w:type="dxa"/>
          </w:tcPr>
          <w:p>
            <w:pPr>
              <w:pStyle w:val="9"/>
              <w:spacing w:before="69"/>
              <w:ind w:right="96"/>
              <w:jc w:val="right"/>
              <w:rPr>
                <w:sz w:val="21"/>
              </w:rPr>
            </w:pPr>
            <w:r>
              <w:rPr>
                <w:w w:val="95"/>
                <w:sz w:val="21"/>
              </w:rPr>
              <w:t>17.10</w:t>
            </w:r>
          </w:p>
        </w:tc>
        <w:tc>
          <w:tcPr>
            <w:tcW w:w="2772" w:type="dxa"/>
          </w:tcPr>
          <w:p>
            <w:pPr>
              <w:pStyle w:val="9"/>
              <w:rPr>
                <w:rFonts w:ascii="Times New Roman"/>
                <w:sz w:val="20"/>
              </w:rPr>
            </w:pPr>
          </w:p>
        </w:tc>
        <w:tc>
          <w:tcPr>
            <w:tcW w:w="774" w:type="dxa"/>
          </w:tcPr>
          <w:p>
            <w:pPr>
              <w:pStyle w:val="9"/>
              <w:spacing w:before="69"/>
              <w:ind w:left="154" w:right="145"/>
              <w:jc w:val="center"/>
              <w:rPr>
                <w:sz w:val="21"/>
              </w:rPr>
            </w:pPr>
            <w:r>
              <w:rPr>
                <w:sz w:val="21"/>
              </w:rPr>
              <w:t>54</w:t>
            </w:r>
          </w:p>
        </w:tc>
        <w:tc>
          <w:tcPr>
            <w:tcW w:w="1772" w:type="dxa"/>
          </w:tcPr>
          <w:p>
            <w:pPr>
              <w:pStyle w:val="9"/>
              <w:rPr>
                <w:rFonts w:ascii="Times New Roman"/>
                <w:sz w:val="20"/>
              </w:rPr>
            </w:pPr>
          </w:p>
        </w:tc>
        <w:tc>
          <w:tcPr>
            <w:tcW w:w="1772" w:type="dxa"/>
          </w:tcPr>
          <w:p>
            <w:pPr>
              <w:pStyle w:val="9"/>
              <w:rPr>
                <w:rFonts w:ascii="Times New Roman"/>
                <w:sz w:val="20"/>
              </w:rPr>
            </w:pPr>
          </w:p>
        </w:tc>
        <w:tc>
          <w:tcPr>
            <w:tcW w:w="1769"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8"/>
              <w:ind w:left="316"/>
              <w:rPr>
                <w:sz w:val="21"/>
              </w:rPr>
            </w:pPr>
            <w:r>
              <w:rPr>
                <w:sz w:val="21"/>
              </w:rPr>
              <w:t>政府性基金预算财政拨款</w:t>
            </w:r>
          </w:p>
        </w:tc>
        <w:tc>
          <w:tcPr>
            <w:tcW w:w="763" w:type="dxa"/>
          </w:tcPr>
          <w:p>
            <w:pPr>
              <w:pStyle w:val="9"/>
              <w:spacing w:before="68"/>
              <w:ind w:left="150" w:right="140"/>
              <w:jc w:val="center"/>
              <w:rPr>
                <w:sz w:val="21"/>
              </w:rPr>
            </w:pPr>
            <w:r>
              <w:rPr>
                <w:sz w:val="21"/>
              </w:rPr>
              <w:t>27</w:t>
            </w:r>
          </w:p>
        </w:tc>
        <w:tc>
          <w:tcPr>
            <w:tcW w:w="1505" w:type="dxa"/>
          </w:tcPr>
          <w:p>
            <w:pPr>
              <w:pStyle w:val="9"/>
              <w:spacing w:before="68"/>
              <w:ind w:right="96"/>
              <w:jc w:val="right"/>
              <w:rPr>
                <w:sz w:val="21"/>
              </w:rPr>
            </w:pPr>
            <w:r>
              <w:rPr>
                <w:w w:val="95"/>
                <w:sz w:val="21"/>
              </w:rPr>
              <w:t>0.00</w:t>
            </w:r>
          </w:p>
        </w:tc>
        <w:tc>
          <w:tcPr>
            <w:tcW w:w="2772" w:type="dxa"/>
          </w:tcPr>
          <w:p>
            <w:pPr>
              <w:pStyle w:val="9"/>
              <w:rPr>
                <w:rFonts w:ascii="Times New Roman"/>
                <w:sz w:val="20"/>
              </w:rPr>
            </w:pPr>
          </w:p>
        </w:tc>
        <w:tc>
          <w:tcPr>
            <w:tcW w:w="774" w:type="dxa"/>
          </w:tcPr>
          <w:p>
            <w:pPr>
              <w:pStyle w:val="9"/>
              <w:spacing w:before="68"/>
              <w:ind w:left="154" w:right="145"/>
              <w:jc w:val="center"/>
              <w:rPr>
                <w:sz w:val="21"/>
              </w:rPr>
            </w:pPr>
            <w:r>
              <w:rPr>
                <w:sz w:val="21"/>
              </w:rPr>
              <w:t>55</w:t>
            </w:r>
          </w:p>
        </w:tc>
        <w:tc>
          <w:tcPr>
            <w:tcW w:w="1772" w:type="dxa"/>
          </w:tcPr>
          <w:p>
            <w:pPr>
              <w:pStyle w:val="9"/>
              <w:rPr>
                <w:rFonts w:ascii="Times New Roman"/>
                <w:sz w:val="20"/>
              </w:rPr>
            </w:pPr>
          </w:p>
        </w:tc>
        <w:tc>
          <w:tcPr>
            <w:tcW w:w="1772" w:type="dxa"/>
          </w:tcPr>
          <w:p>
            <w:pPr>
              <w:pStyle w:val="9"/>
              <w:rPr>
                <w:rFonts w:ascii="Times New Roman"/>
                <w:sz w:val="20"/>
              </w:rPr>
            </w:pPr>
          </w:p>
        </w:tc>
        <w:tc>
          <w:tcPr>
            <w:tcW w:w="1769"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8"/>
              <w:ind w:left="8"/>
              <w:jc w:val="center"/>
              <w:rPr>
                <w:b/>
                <w:sz w:val="21"/>
              </w:rPr>
            </w:pPr>
            <w:r>
              <w:rPr>
                <w:b/>
                <w:sz w:val="21"/>
              </w:rPr>
              <w:t>总计</w:t>
            </w:r>
          </w:p>
        </w:tc>
        <w:tc>
          <w:tcPr>
            <w:tcW w:w="763" w:type="dxa"/>
          </w:tcPr>
          <w:p>
            <w:pPr>
              <w:pStyle w:val="9"/>
              <w:spacing w:before="68"/>
              <w:ind w:left="150" w:right="140"/>
              <w:jc w:val="center"/>
              <w:rPr>
                <w:sz w:val="21"/>
              </w:rPr>
            </w:pPr>
            <w:r>
              <w:rPr>
                <w:sz w:val="21"/>
              </w:rPr>
              <w:t>28</w:t>
            </w:r>
          </w:p>
        </w:tc>
        <w:tc>
          <w:tcPr>
            <w:tcW w:w="1505" w:type="dxa"/>
          </w:tcPr>
          <w:p>
            <w:pPr>
              <w:pStyle w:val="9"/>
              <w:spacing w:before="68"/>
              <w:ind w:right="96"/>
              <w:jc w:val="right"/>
              <w:rPr>
                <w:sz w:val="21"/>
              </w:rPr>
            </w:pPr>
            <w:r>
              <w:rPr>
                <w:w w:val="95"/>
                <w:sz w:val="21"/>
              </w:rPr>
              <w:t>0.00</w:t>
            </w:r>
          </w:p>
        </w:tc>
        <w:tc>
          <w:tcPr>
            <w:tcW w:w="2772" w:type="dxa"/>
          </w:tcPr>
          <w:p>
            <w:pPr>
              <w:pStyle w:val="9"/>
              <w:spacing w:before="68"/>
              <w:ind w:left="11"/>
              <w:jc w:val="center"/>
              <w:rPr>
                <w:b/>
                <w:sz w:val="21"/>
              </w:rPr>
            </w:pPr>
            <w:r>
              <w:rPr>
                <w:b/>
                <w:sz w:val="21"/>
              </w:rPr>
              <w:t>总计</w:t>
            </w:r>
          </w:p>
        </w:tc>
        <w:tc>
          <w:tcPr>
            <w:tcW w:w="774" w:type="dxa"/>
          </w:tcPr>
          <w:p>
            <w:pPr>
              <w:pStyle w:val="9"/>
              <w:spacing w:before="68"/>
              <w:ind w:left="154" w:right="145"/>
              <w:jc w:val="center"/>
              <w:rPr>
                <w:sz w:val="21"/>
              </w:rPr>
            </w:pPr>
            <w:r>
              <w:rPr>
                <w:sz w:val="21"/>
              </w:rPr>
              <w:t>56</w:t>
            </w:r>
          </w:p>
        </w:tc>
        <w:tc>
          <w:tcPr>
            <w:tcW w:w="1772" w:type="dxa"/>
          </w:tcPr>
          <w:p>
            <w:pPr>
              <w:pStyle w:val="9"/>
              <w:spacing w:before="68"/>
              <w:ind w:right="95"/>
              <w:jc w:val="right"/>
              <w:rPr>
                <w:sz w:val="21"/>
              </w:rPr>
            </w:pPr>
            <w:r>
              <w:rPr>
                <w:w w:val="95"/>
                <w:sz w:val="21"/>
              </w:rPr>
              <w:t>134.34</w:t>
            </w:r>
          </w:p>
        </w:tc>
        <w:tc>
          <w:tcPr>
            <w:tcW w:w="1772" w:type="dxa"/>
          </w:tcPr>
          <w:p>
            <w:pPr>
              <w:pStyle w:val="9"/>
              <w:spacing w:before="68"/>
              <w:ind w:right="96"/>
              <w:jc w:val="right"/>
              <w:rPr>
                <w:sz w:val="21"/>
              </w:rPr>
            </w:pPr>
            <w:r>
              <w:rPr>
                <w:w w:val="95"/>
                <w:sz w:val="21"/>
              </w:rPr>
              <w:t>134.34</w:t>
            </w:r>
          </w:p>
        </w:tc>
        <w:tc>
          <w:tcPr>
            <w:tcW w:w="1769" w:type="dxa"/>
          </w:tcPr>
          <w:p>
            <w:pPr>
              <w:pStyle w:val="9"/>
              <w:spacing w:before="68"/>
              <w:ind w:right="94"/>
              <w:jc w:val="right"/>
              <w:rPr>
                <w:sz w:val="21"/>
              </w:rPr>
            </w:pPr>
            <w:r>
              <w:rPr>
                <w:sz w:val="21"/>
              </w:rPr>
              <w:t>0.00</w:t>
            </w:r>
          </w:p>
        </w:tc>
      </w:tr>
    </w:tbl>
    <w:p>
      <w:pPr>
        <w:spacing w:before="51"/>
        <w:ind w:left="640" w:right="0" w:firstLine="0"/>
        <w:jc w:val="left"/>
        <w:rPr>
          <w:sz w:val="21"/>
        </w:rPr>
      </w:pPr>
      <w:r>
        <w:rPr>
          <w:sz w:val="21"/>
        </w:rPr>
        <w:t>注：本表反映部门本年度财政拨款的总收支和年末结转结余情况。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5</w:t>
      </w:r>
    </w:p>
    <w:p>
      <w:pPr>
        <w:pStyle w:val="4"/>
        <w:spacing w:before="1"/>
        <w:rPr>
          <w:sz w:val="19"/>
        </w:rPr>
      </w:pPr>
    </w:p>
    <w:p>
      <w:pPr>
        <w:pStyle w:val="3"/>
        <w:spacing w:before="1"/>
        <w:ind w:left="2"/>
        <w:jc w:val="center"/>
      </w:pPr>
      <w:r>
        <w:t>一般公共预算财政拨款支出决算表</w:t>
      </w:r>
    </w:p>
    <w:p>
      <w:pPr>
        <w:tabs>
          <w:tab w:val="left" w:pos="12957"/>
        </w:tabs>
        <w:spacing w:before="136"/>
        <w:ind w:left="0" w:right="220" w:firstLine="0"/>
        <w:jc w:val="right"/>
        <w:rPr>
          <w:sz w:val="20"/>
        </w:rPr>
      </w:pPr>
      <w:r>
        <w:rPr>
          <w:sz w:val="20"/>
        </w:rPr>
        <w:t>部门：汕尾市城区香洲街道财政所</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tabs>
                <w:tab w:val="left" w:pos="635"/>
              </w:tabs>
              <w:spacing w:before="22"/>
              <w:ind w:left="7"/>
              <w:jc w:val="center"/>
              <w:rPr>
                <w:sz w:val="21"/>
              </w:rPr>
            </w:pPr>
            <w:r>
              <w:rPr>
                <w:sz w:val="21"/>
              </w:rPr>
              <w:t>项</w:t>
            </w:r>
            <w:r>
              <w:rPr>
                <w:sz w:val="21"/>
              </w:rPr>
              <w:tab/>
            </w:r>
            <w:r>
              <w:rPr>
                <w:sz w:val="21"/>
              </w:rPr>
              <w:t>目</w:t>
            </w:r>
          </w:p>
        </w:tc>
        <w:tc>
          <w:tcPr>
            <w:tcW w:w="2835" w:type="dxa"/>
            <w:vMerge w:val="restart"/>
          </w:tcPr>
          <w:p>
            <w:pPr>
              <w:pStyle w:val="9"/>
              <w:rPr>
                <w:sz w:val="20"/>
              </w:rPr>
            </w:pPr>
          </w:p>
          <w:p>
            <w:pPr>
              <w:pStyle w:val="9"/>
              <w:spacing w:before="135"/>
              <w:ind w:left="786"/>
              <w:rPr>
                <w:sz w:val="21"/>
              </w:rPr>
            </w:pPr>
            <w:r>
              <w:rPr>
                <w:sz w:val="21"/>
              </w:rPr>
              <w:t>本年支出合计</w:t>
            </w:r>
          </w:p>
        </w:tc>
        <w:tc>
          <w:tcPr>
            <w:tcW w:w="2835" w:type="dxa"/>
            <w:vMerge w:val="restart"/>
          </w:tcPr>
          <w:p>
            <w:pPr>
              <w:pStyle w:val="9"/>
              <w:rPr>
                <w:sz w:val="20"/>
              </w:rPr>
            </w:pPr>
          </w:p>
          <w:p>
            <w:pPr>
              <w:pStyle w:val="9"/>
              <w:spacing w:before="135"/>
              <w:ind w:left="975" w:right="968"/>
              <w:jc w:val="center"/>
              <w:rPr>
                <w:sz w:val="21"/>
              </w:rPr>
            </w:pPr>
            <w:r>
              <w:rPr>
                <w:sz w:val="21"/>
              </w:rPr>
              <w:t>基本支出</w:t>
            </w:r>
          </w:p>
        </w:tc>
        <w:tc>
          <w:tcPr>
            <w:tcW w:w="2835" w:type="dxa"/>
            <w:vMerge w:val="restart"/>
          </w:tcPr>
          <w:p>
            <w:pPr>
              <w:pStyle w:val="9"/>
              <w:rPr>
                <w:sz w:val="20"/>
              </w:rPr>
            </w:pPr>
          </w:p>
          <w:p>
            <w:pPr>
              <w:pStyle w:val="9"/>
              <w:spacing w:before="135"/>
              <w:ind w:left="975" w:right="969"/>
              <w:jc w:val="center"/>
              <w:rPr>
                <w:sz w:val="21"/>
              </w:rPr>
            </w:pPr>
            <w:r>
              <w:rPr>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73" w:type="dxa"/>
          </w:tcPr>
          <w:p>
            <w:pPr>
              <w:pStyle w:val="9"/>
              <w:spacing w:before="21"/>
              <w:ind w:left="107"/>
              <w:rPr>
                <w:sz w:val="21"/>
              </w:rPr>
            </w:pPr>
            <w:r>
              <w:rPr>
                <w:w w:val="95"/>
                <w:sz w:val="21"/>
              </w:rPr>
              <w:t>功能分类</w:t>
            </w:r>
          </w:p>
          <w:p>
            <w:pPr>
              <w:pStyle w:val="9"/>
              <w:spacing w:before="43"/>
              <w:ind w:left="107"/>
              <w:rPr>
                <w:sz w:val="21"/>
              </w:rPr>
            </w:pPr>
            <w:r>
              <w:rPr>
                <w:w w:val="95"/>
                <w:sz w:val="21"/>
              </w:rPr>
              <w:t>科目编码</w:t>
            </w:r>
          </w:p>
        </w:tc>
        <w:tc>
          <w:tcPr>
            <w:tcW w:w="4196" w:type="dxa"/>
          </w:tcPr>
          <w:p>
            <w:pPr>
              <w:pStyle w:val="9"/>
              <w:spacing w:before="177"/>
              <w:ind w:left="1656" w:right="1649"/>
              <w:jc w:val="center"/>
              <w:rPr>
                <w:sz w:val="21"/>
              </w:rPr>
            </w:pPr>
            <w:r>
              <w:rPr>
                <w:sz w:val="21"/>
              </w:rPr>
              <w:t>科目名称</w:t>
            </w: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spacing w:before="76"/>
              <w:ind w:left="4"/>
              <w:jc w:val="center"/>
              <w:rPr>
                <w:sz w:val="21"/>
              </w:rPr>
            </w:pPr>
            <w:r>
              <w:rPr>
                <w:sz w:val="21"/>
              </w:rPr>
              <w:t>栏次</w:t>
            </w:r>
          </w:p>
        </w:tc>
        <w:tc>
          <w:tcPr>
            <w:tcW w:w="2835" w:type="dxa"/>
          </w:tcPr>
          <w:p>
            <w:pPr>
              <w:pStyle w:val="9"/>
              <w:spacing w:before="76"/>
              <w:ind w:left="9"/>
              <w:jc w:val="center"/>
              <w:rPr>
                <w:sz w:val="21"/>
              </w:rPr>
            </w:pPr>
            <w:r>
              <w:rPr>
                <w:w w:val="99"/>
                <w:sz w:val="21"/>
              </w:rPr>
              <w:t>1</w:t>
            </w:r>
          </w:p>
        </w:tc>
        <w:tc>
          <w:tcPr>
            <w:tcW w:w="2835" w:type="dxa"/>
          </w:tcPr>
          <w:p>
            <w:pPr>
              <w:pStyle w:val="9"/>
              <w:spacing w:before="76"/>
              <w:ind w:left="8"/>
              <w:jc w:val="center"/>
              <w:rPr>
                <w:sz w:val="21"/>
              </w:rPr>
            </w:pPr>
            <w:r>
              <w:rPr>
                <w:w w:val="99"/>
                <w:sz w:val="21"/>
              </w:rPr>
              <w:t>2</w:t>
            </w:r>
          </w:p>
        </w:tc>
        <w:tc>
          <w:tcPr>
            <w:tcW w:w="2835" w:type="dxa"/>
          </w:tcPr>
          <w:p>
            <w:pPr>
              <w:pStyle w:val="9"/>
              <w:spacing w:before="76"/>
              <w:ind w:left="7"/>
              <w:jc w:val="center"/>
              <w:rPr>
                <w:sz w:val="21"/>
              </w:rPr>
            </w:pPr>
            <w:r>
              <w:rPr>
                <w:w w:val="99"/>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rPr>
                <w:rFonts w:ascii="Times New Roman"/>
                <w:sz w:val="20"/>
              </w:rPr>
            </w:pPr>
          </w:p>
        </w:tc>
        <w:tc>
          <w:tcPr>
            <w:tcW w:w="4196" w:type="dxa"/>
          </w:tcPr>
          <w:p>
            <w:pPr>
              <w:pStyle w:val="9"/>
              <w:spacing w:before="76"/>
              <w:ind w:left="1654" w:right="1649"/>
              <w:jc w:val="center"/>
              <w:rPr>
                <w:sz w:val="21"/>
              </w:rPr>
            </w:pPr>
            <w:r>
              <w:rPr>
                <w:sz w:val="21"/>
              </w:rPr>
              <w:t>合计</w:t>
            </w:r>
          </w:p>
        </w:tc>
        <w:tc>
          <w:tcPr>
            <w:tcW w:w="2835" w:type="dxa"/>
          </w:tcPr>
          <w:p>
            <w:pPr>
              <w:pStyle w:val="9"/>
              <w:spacing w:before="76"/>
              <w:ind w:right="95"/>
              <w:jc w:val="right"/>
              <w:rPr>
                <w:sz w:val="21"/>
              </w:rPr>
            </w:pPr>
            <w:r>
              <w:rPr>
                <w:w w:val="95"/>
                <w:sz w:val="21"/>
              </w:rPr>
              <w:t>134.34</w:t>
            </w:r>
          </w:p>
        </w:tc>
        <w:tc>
          <w:tcPr>
            <w:tcW w:w="2835" w:type="dxa"/>
          </w:tcPr>
          <w:p>
            <w:pPr>
              <w:pStyle w:val="9"/>
              <w:spacing w:before="76"/>
              <w:ind w:right="96"/>
              <w:jc w:val="right"/>
              <w:rPr>
                <w:sz w:val="21"/>
              </w:rPr>
            </w:pPr>
            <w:r>
              <w:rPr>
                <w:w w:val="95"/>
                <w:sz w:val="21"/>
              </w:rPr>
              <w:t>111.14</w:t>
            </w:r>
          </w:p>
        </w:tc>
        <w:tc>
          <w:tcPr>
            <w:tcW w:w="2835" w:type="dxa"/>
          </w:tcPr>
          <w:p>
            <w:pPr>
              <w:pStyle w:val="9"/>
              <w:spacing w:before="76"/>
              <w:ind w:right="96"/>
              <w:jc w:val="right"/>
              <w:rPr>
                <w:sz w:val="21"/>
              </w:rPr>
            </w:pPr>
            <w:r>
              <w:rPr>
                <w:w w:val="95"/>
                <w:sz w:val="21"/>
              </w:rPr>
              <w:t>23.20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rPr>
                <w:sz w:val="21"/>
              </w:rPr>
            </w:pPr>
            <w:r>
              <w:rPr>
                <w:sz w:val="21"/>
              </w:rPr>
              <w:t>201</w:t>
            </w:r>
          </w:p>
        </w:tc>
        <w:tc>
          <w:tcPr>
            <w:tcW w:w="4196" w:type="dxa"/>
          </w:tcPr>
          <w:p>
            <w:pPr>
              <w:pStyle w:val="9"/>
              <w:spacing w:before="75"/>
              <w:ind w:left="108"/>
              <w:rPr>
                <w:sz w:val="21"/>
              </w:rPr>
            </w:pPr>
            <w:r>
              <w:rPr>
                <w:sz w:val="21"/>
              </w:rPr>
              <w:t>一般公共服务支出</w:t>
            </w:r>
          </w:p>
        </w:tc>
        <w:tc>
          <w:tcPr>
            <w:tcW w:w="2835" w:type="dxa"/>
          </w:tcPr>
          <w:p>
            <w:pPr>
              <w:pStyle w:val="9"/>
              <w:spacing w:before="75"/>
              <w:ind w:right="95"/>
              <w:jc w:val="right"/>
              <w:rPr>
                <w:sz w:val="21"/>
              </w:rPr>
            </w:pPr>
            <w:r>
              <w:rPr>
                <w:w w:val="95"/>
                <w:sz w:val="21"/>
              </w:rPr>
              <w:t>130.76</w:t>
            </w:r>
          </w:p>
        </w:tc>
        <w:tc>
          <w:tcPr>
            <w:tcW w:w="2835" w:type="dxa"/>
          </w:tcPr>
          <w:p>
            <w:pPr>
              <w:pStyle w:val="9"/>
              <w:spacing w:before="75"/>
              <w:ind w:right="96"/>
              <w:jc w:val="right"/>
              <w:rPr>
                <w:sz w:val="21"/>
              </w:rPr>
            </w:pPr>
            <w:r>
              <w:rPr>
                <w:w w:val="95"/>
                <w:sz w:val="21"/>
              </w:rPr>
              <w:t>107.56</w:t>
            </w:r>
          </w:p>
        </w:tc>
        <w:tc>
          <w:tcPr>
            <w:tcW w:w="2835" w:type="dxa"/>
          </w:tcPr>
          <w:p>
            <w:pPr>
              <w:pStyle w:val="9"/>
              <w:spacing w:before="75"/>
              <w:ind w:right="96"/>
              <w:jc w:val="right"/>
              <w:rPr>
                <w:sz w:val="21"/>
              </w:rPr>
            </w:pPr>
            <w:r>
              <w:rPr>
                <w:w w:val="95"/>
                <w:sz w:val="21"/>
              </w:rPr>
              <w:t>23.20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rPr>
                <w:sz w:val="21"/>
              </w:rPr>
            </w:pPr>
            <w:r>
              <w:rPr>
                <w:sz w:val="21"/>
              </w:rPr>
              <w:t>20106</w:t>
            </w:r>
          </w:p>
        </w:tc>
        <w:tc>
          <w:tcPr>
            <w:tcW w:w="4196" w:type="dxa"/>
          </w:tcPr>
          <w:p>
            <w:pPr>
              <w:pStyle w:val="9"/>
              <w:spacing w:before="75"/>
              <w:ind w:left="108"/>
              <w:rPr>
                <w:sz w:val="21"/>
              </w:rPr>
            </w:pPr>
            <w:r>
              <w:rPr>
                <w:sz w:val="21"/>
              </w:rPr>
              <w:t>财政事务</w:t>
            </w:r>
          </w:p>
        </w:tc>
        <w:tc>
          <w:tcPr>
            <w:tcW w:w="2835" w:type="dxa"/>
          </w:tcPr>
          <w:p>
            <w:pPr>
              <w:pStyle w:val="9"/>
              <w:spacing w:before="75"/>
              <w:ind w:right="95"/>
              <w:jc w:val="right"/>
              <w:rPr>
                <w:sz w:val="21"/>
              </w:rPr>
            </w:pPr>
            <w:r>
              <w:rPr>
                <w:w w:val="95"/>
                <w:sz w:val="21"/>
              </w:rPr>
              <w:t>130.76</w:t>
            </w:r>
          </w:p>
        </w:tc>
        <w:tc>
          <w:tcPr>
            <w:tcW w:w="2835" w:type="dxa"/>
          </w:tcPr>
          <w:p>
            <w:pPr>
              <w:pStyle w:val="9"/>
              <w:spacing w:before="75"/>
              <w:ind w:right="96"/>
              <w:jc w:val="right"/>
              <w:rPr>
                <w:sz w:val="21"/>
              </w:rPr>
            </w:pPr>
            <w:r>
              <w:rPr>
                <w:w w:val="95"/>
                <w:sz w:val="21"/>
              </w:rPr>
              <w:t>107.56</w:t>
            </w:r>
          </w:p>
        </w:tc>
        <w:tc>
          <w:tcPr>
            <w:tcW w:w="2835" w:type="dxa"/>
          </w:tcPr>
          <w:p>
            <w:pPr>
              <w:pStyle w:val="9"/>
              <w:spacing w:before="75"/>
              <w:ind w:right="96"/>
              <w:jc w:val="right"/>
              <w:rPr>
                <w:sz w:val="21"/>
              </w:rPr>
            </w:pPr>
            <w:r>
              <w:rPr>
                <w:w w:val="95"/>
                <w:sz w:val="21"/>
              </w:rPr>
              <w:t>23.20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rPr>
                <w:sz w:val="21"/>
              </w:rPr>
            </w:pPr>
            <w:r>
              <w:rPr>
                <w:sz w:val="21"/>
              </w:rPr>
              <w:t>2010601</w:t>
            </w:r>
          </w:p>
        </w:tc>
        <w:tc>
          <w:tcPr>
            <w:tcW w:w="4196" w:type="dxa"/>
          </w:tcPr>
          <w:p>
            <w:pPr>
              <w:pStyle w:val="9"/>
              <w:spacing w:before="74"/>
              <w:ind w:left="108"/>
              <w:rPr>
                <w:sz w:val="21"/>
              </w:rPr>
            </w:pPr>
            <w:r>
              <w:rPr>
                <w:sz w:val="21"/>
              </w:rPr>
              <w:t>行政运行</w:t>
            </w:r>
          </w:p>
        </w:tc>
        <w:tc>
          <w:tcPr>
            <w:tcW w:w="2835" w:type="dxa"/>
          </w:tcPr>
          <w:p>
            <w:pPr>
              <w:pStyle w:val="9"/>
              <w:spacing w:before="74"/>
              <w:ind w:right="95"/>
              <w:jc w:val="right"/>
              <w:rPr>
                <w:sz w:val="21"/>
              </w:rPr>
            </w:pPr>
            <w:r>
              <w:rPr>
                <w:w w:val="95"/>
                <w:sz w:val="21"/>
              </w:rPr>
              <w:t>104.46</w:t>
            </w:r>
          </w:p>
        </w:tc>
        <w:tc>
          <w:tcPr>
            <w:tcW w:w="2835" w:type="dxa"/>
          </w:tcPr>
          <w:p>
            <w:pPr>
              <w:pStyle w:val="9"/>
              <w:spacing w:before="74"/>
              <w:ind w:right="96"/>
              <w:jc w:val="right"/>
              <w:rPr>
                <w:sz w:val="21"/>
              </w:rPr>
            </w:pPr>
            <w:r>
              <w:rPr>
                <w:w w:val="95"/>
                <w:sz w:val="21"/>
              </w:rPr>
              <w:t>104.46</w:t>
            </w:r>
          </w:p>
        </w:tc>
        <w:tc>
          <w:tcPr>
            <w:tcW w:w="2835" w:type="dxa"/>
          </w:tcPr>
          <w:p>
            <w:pPr>
              <w:pStyle w:val="9"/>
              <w:spacing w:before="74"/>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rPr>
                <w:sz w:val="21"/>
              </w:rPr>
            </w:pPr>
            <w:r>
              <w:rPr>
                <w:sz w:val="21"/>
              </w:rPr>
              <w:t>2010607</w:t>
            </w:r>
          </w:p>
        </w:tc>
        <w:tc>
          <w:tcPr>
            <w:tcW w:w="4196" w:type="dxa"/>
          </w:tcPr>
          <w:p>
            <w:pPr>
              <w:pStyle w:val="9"/>
              <w:spacing w:before="74"/>
              <w:ind w:left="108"/>
              <w:rPr>
                <w:sz w:val="21"/>
              </w:rPr>
            </w:pPr>
            <w:r>
              <w:rPr>
                <w:sz w:val="21"/>
              </w:rPr>
              <w:t>信息化建设</w:t>
            </w:r>
          </w:p>
        </w:tc>
        <w:tc>
          <w:tcPr>
            <w:tcW w:w="2835" w:type="dxa"/>
          </w:tcPr>
          <w:p>
            <w:pPr>
              <w:pStyle w:val="9"/>
              <w:spacing w:before="74"/>
              <w:ind w:right="95"/>
              <w:jc w:val="right"/>
              <w:rPr>
                <w:sz w:val="21"/>
              </w:rPr>
            </w:pPr>
            <w:r>
              <w:rPr>
                <w:w w:val="95"/>
                <w:sz w:val="21"/>
              </w:rPr>
              <w:t>11.10</w:t>
            </w:r>
          </w:p>
        </w:tc>
        <w:tc>
          <w:tcPr>
            <w:tcW w:w="2835" w:type="dxa"/>
          </w:tcPr>
          <w:p>
            <w:pPr>
              <w:pStyle w:val="9"/>
              <w:spacing w:before="74"/>
              <w:ind w:right="96"/>
              <w:jc w:val="right"/>
              <w:rPr>
                <w:sz w:val="21"/>
              </w:rPr>
            </w:pPr>
            <w:r>
              <w:rPr>
                <w:w w:val="95"/>
                <w:sz w:val="21"/>
              </w:rPr>
              <w:t>3.10</w:t>
            </w:r>
          </w:p>
        </w:tc>
        <w:tc>
          <w:tcPr>
            <w:tcW w:w="2835" w:type="dxa"/>
          </w:tcPr>
          <w:p>
            <w:pPr>
              <w:pStyle w:val="9"/>
              <w:spacing w:before="74"/>
              <w:ind w:right="94"/>
              <w:jc w:val="right"/>
              <w:rPr>
                <w:sz w:val="21"/>
              </w:rPr>
            </w:pPr>
            <w:r>
              <w:rPr>
                <w:sz w:val="21"/>
              </w:rPr>
              <w:t>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rPr>
                <w:sz w:val="21"/>
              </w:rPr>
            </w:pPr>
            <w:r>
              <w:rPr>
                <w:sz w:val="21"/>
              </w:rPr>
              <w:t>2010699</w:t>
            </w:r>
          </w:p>
        </w:tc>
        <w:tc>
          <w:tcPr>
            <w:tcW w:w="4196" w:type="dxa"/>
          </w:tcPr>
          <w:p>
            <w:pPr>
              <w:pStyle w:val="9"/>
              <w:spacing w:before="76"/>
              <w:ind w:left="108"/>
              <w:rPr>
                <w:sz w:val="21"/>
              </w:rPr>
            </w:pPr>
            <w:r>
              <w:rPr>
                <w:sz w:val="21"/>
              </w:rPr>
              <w:t>其他财政事务支出</w:t>
            </w:r>
          </w:p>
        </w:tc>
        <w:tc>
          <w:tcPr>
            <w:tcW w:w="2835" w:type="dxa"/>
          </w:tcPr>
          <w:p>
            <w:pPr>
              <w:pStyle w:val="9"/>
              <w:spacing w:before="76"/>
              <w:ind w:right="95"/>
              <w:jc w:val="right"/>
              <w:rPr>
                <w:sz w:val="21"/>
              </w:rPr>
            </w:pPr>
            <w:r>
              <w:rPr>
                <w:w w:val="95"/>
                <w:sz w:val="21"/>
              </w:rPr>
              <w:t>15.20</w:t>
            </w:r>
          </w:p>
        </w:tc>
        <w:tc>
          <w:tcPr>
            <w:tcW w:w="2835" w:type="dxa"/>
          </w:tcPr>
          <w:p>
            <w:pPr>
              <w:pStyle w:val="9"/>
              <w:spacing w:before="76"/>
              <w:ind w:right="96"/>
              <w:jc w:val="right"/>
              <w:rPr>
                <w:sz w:val="21"/>
              </w:rPr>
            </w:pPr>
            <w:r>
              <w:rPr>
                <w:w w:val="95"/>
                <w:sz w:val="21"/>
              </w:rPr>
              <w:t>0.00</w:t>
            </w:r>
          </w:p>
        </w:tc>
        <w:tc>
          <w:tcPr>
            <w:tcW w:w="2835" w:type="dxa"/>
          </w:tcPr>
          <w:p>
            <w:pPr>
              <w:pStyle w:val="9"/>
              <w:spacing w:before="76"/>
              <w:ind w:right="96"/>
              <w:jc w:val="right"/>
              <w:rPr>
                <w:sz w:val="21"/>
              </w:rPr>
            </w:pPr>
            <w:r>
              <w:rPr>
                <w:w w:val="95"/>
                <w:sz w:val="21"/>
              </w:rPr>
              <w:t>15.20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rPr>
                <w:sz w:val="21"/>
              </w:rPr>
            </w:pPr>
            <w:r>
              <w:rPr>
                <w:sz w:val="21"/>
              </w:rPr>
              <w:t>208</w:t>
            </w:r>
          </w:p>
        </w:tc>
        <w:tc>
          <w:tcPr>
            <w:tcW w:w="4196" w:type="dxa"/>
          </w:tcPr>
          <w:p>
            <w:pPr>
              <w:pStyle w:val="9"/>
              <w:spacing w:before="76"/>
              <w:ind w:left="108"/>
              <w:rPr>
                <w:sz w:val="21"/>
              </w:rPr>
            </w:pPr>
            <w:r>
              <w:rPr>
                <w:sz w:val="21"/>
              </w:rPr>
              <w:t>社会保障和就业支出</w:t>
            </w:r>
          </w:p>
        </w:tc>
        <w:tc>
          <w:tcPr>
            <w:tcW w:w="2835" w:type="dxa"/>
          </w:tcPr>
          <w:p>
            <w:pPr>
              <w:pStyle w:val="9"/>
              <w:spacing w:before="76"/>
              <w:ind w:right="95"/>
              <w:jc w:val="right"/>
              <w:rPr>
                <w:sz w:val="21"/>
              </w:rPr>
            </w:pPr>
            <w:r>
              <w:rPr>
                <w:sz w:val="21"/>
              </w:rPr>
              <w:t>3.59</w:t>
            </w:r>
          </w:p>
        </w:tc>
        <w:tc>
          <w:tcPr>
            <w:tcW w:w="2835" w:type="dxa"/>
          </w:tcPr>
          <w:p>
            <w:pPr>
              <w:pStyle w:val="9"/>
              <w:spacing w:before="76"/>
              <w:ind w:right="96"/>
              <w:jc w:val="right"/>
              <w:rPr>
                <w:sz w:val="21"/>
              </w:rPr>
            </w:pPr>
            <w:r>
              <w:rPr>
                <w:w w:val="95"/>
                <w:sz w:val="21"/>
              </w:rPr>
              <w:t>3.59</w:t>
            </w:r>
          </w:p>
        </w:tc>
        <w:tc>
          <w:tcPr>
            <w:tcW w:w="2835" w:type="dxa"/>
          </w:tcPr>
          <w:p>
            <w:pPr>
              <w:pStyle w:val="9"/>
              <w:spacing w:before="76"/>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rPr>
                <w:sz w:val="21"/>
              </w:rPr>
            </w:pPr>
            <w:r>
              <w:rPr>
                <w:sz w:val="21"/>
              </w:rPr>
              <w:t>20805</w:t>
            </w:r>
          </w:p>
        </w:tc>
        <w:tc>
          <w:tcPr>
            <w:tcW w:w="4196" w:type="dxa"/>
          </w:tcPr>
          <w:p>
            <w:pPr>
              <w:pStyle w:val="9"/>
              <w:spacing w:before="75"/>
              <w:ind w:left="108"/>
              <w:rPr>
                <w:sz w:val="21"/>
              </w:rPr>
            </w:pPr>
            <w:r>
              <w:rPr>
                <w:sz w:val="21"/>
              </w:rPr>
              <w:t>行政事业单位离退休</w:t>
            </w:r>
          </w:p>
        </w:tc>
        <w:tc>
          <w:tcPr>
            <w:tcW w:w="2835" w:type="dxa"/>
          </w:tcPr>
          <w:p>
            <w:pPr>
              <w:pStyle w:val="9"/>
              <w:spacing w:before="75"/>
              <w:ind w:right="95"/>
              <w:jc w:val="right"/>
              <w:rPr>
                <w:sz w:val="21"/>
              </w:rPr>
            </w:pPr>
            <w:r>
              <w:rPr>
                <w:sz w:val="21"/>
              </w:rPr>
              <w:t>3.59</w:t>
            </w:r>
          </w:p>
        </w:tc>
        <w:tc>
          <w:tcPr>
            <w:tcW w:w="2835" w:type="dxa"/>
          </w:tcPr>
          <w:p>
            <w:pPr>
              <w:pStyle w:val="9"/>
              <w:spacing w:before="75"/>
              <w:ind w:right="96"/>
              <w:jc w:val="right"/>
              <w:rPr>
                <w:sz w:val="21"/>
              </w:rPr>
            </w:pPr>
            <w:r>
              <w:rPr>
                <w:w w:val="95"/>
                <w:sz w:val="21"/>
              </w:rPr>
              <w:t>3.59</w:t>
            </w:r>
          </w:p>
        </w:tc>
        <w:tc>
          <w:tcPr>
            <w:tcW w:w="2835" w:type="dxa"/>
          </w:tcPr>
          <w:p>
            <w:pPr>
              <w:pStyle w:val="9"/>
              <w:spacing w:before="75"/>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rPr>
                <w:sz w:val="21"/>
              </w:rPr>
            </w:pPr>
            <w:r>
              <w:rPr>
                <w:sz w:val="21"/>
              </w:rPr>
              <w:t>2080501</w:t>
            </w:r>
          </w:p>
        </w:tc>
        <w:tc>
          <w:tcPr>
            <w:tcW w:w="4196" w:type="dxa"/>
          </w:tcPr>
          <w:p>
            <w:pPr>
              <w:pStyle w:val="9"/>
              <w:spacing w:before="75"/>
              <w:ind w:left="108"/>
              <w:rPr>
                <w:sz w:val="21"/>
              </w:rPr>
            </w:pPr>
            <w:r>
              <w:rPr>
                <w:sz w:val="21"/>
              </w:rPr>
              <w:t>归口管理的行政单位离退休</w:t>
            </w:r>
          </w:p>
        </w:tc>
        <w:tc>
          <w:tcPr>
            <w:tcW w:w="2835" w:type="dxa"/>
          </w:tcPr>
          <w:p>
            <w:pPr>
              <w:pStyle w:val="9"/>
              <w:spacing w:before="75"/>
              <w:ind w:right="95"/>
              <w:jc w:val="right"/>
              <w:rPr>
                <w:sz w:val="21"/>
              </w:rPr>
            </w:pPr>
            <w:r>
              <w:rPr>
                <w:sz w:val="21"/>
              </w:rPr>
              <w:t>3.59</w:t>
            </w:r>
          </w:p>
        </w:tc>
        <w:tc>
          <w:tcPr>
            <w:tcW w:w="2835" w:type="dxa"/>
          </w:tcPr>
          <w:p>
            <w:pPr>
              <w:pStyle w:val="9"/>
              <w:spacing w:before="75"/>
              <w:ind w:right="96"/>
              <w:jc w:val="right"/>
              <w:rPr>
                <w:sz w:val="21"/>
              </w:rPr>
            </w:pPr>
            <w:r>
              <w:rPr>
                <w:w w:val="95"/>
                <w:sz w:val="21"/>
              </w:rPr>
              <w:t>3.59</w:t>
            </w:r>
          </w:p>
        </w:tc>
        <w:tc>
          <w:tcPr>
            <w:tcW w:w="2835" w:type="dxa"/>
          </w:tcPr>
          <w:p>
            <w:pPr>
              <w:pStyle w:val="9"/>
              <w:spacing w:before="75"/>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73" w:type="dxa"/>
          </w:tcPr>
          <w:p>
            <w:pPr>
              <w:pStyle w:val="9"/>
              <w:spacing w:before="177"/>
              <w:ind w:left="107"/>
              <w:rPr>
                <w:sz w:val="21"/>
              </w:rPr>
            </w:pPr>
            <w:r>
              <w:rPr>
                <w:sz w:val="21"/>
              </w:rPr>
              <w:t>...</w:t>
            </w:r>
          </w:p>
        </w:tc>
        <w:tc>
          <w:tcPr>
            <w:tcW w:w="4196" w:type="dxa"/>
          </w:tcPr>
          <w:p>
            <w:pPr>
              <w:pStyle w:val="9"/>
              <w:spacing w:before="21"/>
              <w:ind w:left="108"/>
              <w:rPr>
                <w:sz w:val="21"/>
              </w:rPr>
            </w:pPr>
            <w:r>
              <w:rPr>
                <w:sz w:val="21"/>
              </w:rPr>
              <w:t>（注：如需增加科目请插入新行，否则删除</w:t>
            </w:r>
          </w:p>
          <w:p>
            <w:pPr>
              <w:pStyle w:val="9"/>
              <w:spacing w:before="43"/>
              <w:ind w:left="108"/>
              <w:rPr>
                <w:sz w:val="21"/>
              </w:rPr>
            </w:pPr>
            <w:r>
              <w:rPr>
                <w:sz w:val="21"/>
              </w:rPr>
              <w:t>本行。）</w:t>
            </w:r>
          </w:p>
        </w:tc>
        <w:tc>
          <w:tcPr>
            <w:tcW w:w="2835" w:type="dxa"/>
          </w:tcPr>
          <w:p>
            <w:pPr>
              <w:pStyle w:val="9"/>
              <w:rPr>
                <w:rFonts w:ascii="Times New Roman"/>
                <w:sz w:val="20"/>
              </w:rPr>
            </w:pPr>
          </w:p>
        </w:tc>
        <w:tc>
          <w:tcPr>
            <w:tcW w:w="2835" w:type="dxa"/>
          </w:tcPr>
          <w:p>
            <w:pPr>
              <w:pStyle w:val="9"/>
              <w:rPr>
                <w:rFonts w:ascii="Times New Roman"/>
                <w:sz w:val="20"/>
              </w:rPr>
            </w:pPr>
          </w:p>
        </w:tc>
        <w:tc>
          <w:tcPr>
            <w:tcW w:w="2835" w:type="dxa"/>
          </w:tcPr>
          <w:p>
            <w:pPr>
              <w:pStyle w:val="9"/>
              <w:rPr>
                <w:rFonts w:ascii="Times New Roman"/>
                <w:sz w:val="20"/>
              </w:rPr>
            </w:pPr>
          </w:p>
        </w:tc>
      </w:tr>
    </w:tbl>
    <w:p>
      <w:pPr>
        <w:spacing w:before="52"/>
        <w:ind w:left="640" w:right="0" w:firstLine="0"/>
        <w:jc w:val="left"/>
        <w:rPr>
          <w:sz w:val="21"/>
        </w:rPr>
      </w:pPr>
      <w:r>
        <w:rPr>
          <w:sz w:val="21"/>
        </w:rPr>
        <w:t>注：本表反映部门本年度一般公共预算财政拨款实际支出情况。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6</w:t>
      </w:r>
    </w:p>
    <w:p>
      <w:pPr>
        <w:pStyle w:val="4"/>
        <w:spacing w:before="2"/>
        <w:rPr>
          <w:sz w:val="18"/>
        </w:rPr>
      </w:pPr>
    </w:p>
    <w:p>
      <w:pPr>
        <w:pStyle w:val="3"/>
        <w:spacing w:before="1"/>
        <w:ind w:left="2"/>
        <w:jc w:val="center"/>
      </w:pPr>
      <w:r>
        <w:t>一般公共预算财政拨款基本支出决算表</w:t>
      </w:r>
    </w:p>
    <w:p>
      <w:pPr>
        <w:tabs>
          <w:tab w:val="left" w:pos="13177"/>
        </w:tabs>
        <w:spacing w:before="132"/>
        <w:ind w:left="220" w:right="0" w:firstLine="0"/>
        <w:jc w:val="left"/>
        <w:rPr>
          <w:sz w:val="20"/>
        </w:rPr>
      </w:pPr>
      <w:r>
        <w:rPr>
          <w:sz w:val="20"/>
        </w:rPr>
        <w:t>部门：</w:t>
      </w:r>
      <w:r>
        <w:rPr>
          <w:spacing w:val="-2"/>
          <w:sz w:val="20"/>
        </w:rPr>
        <w:t xml:space="preserve"> </w:t>
      </w:r>
      <w:r>
        <w:rPr>
          <w:sz w:val="20"/>
        </w:rPr>
        <w:t>汕尾市城区香洲街道财政所</w:t>
      </w:r>
      <w:r>
        <w:rPr>
          <w:sz w:val="20"/>
        </w:rPr>
        <w:tab/>
      </w:r>
      <w:r>
        <w:rPr>
          <w:sz w:val="20"/>
        </w:rPr>
        <w:t>单位：万元</w:t>
      </w:r>
    </w:p>
    <w:p>
      <w:pPr>
        <w:pStyle w:val="4"/>
        <w:spacing w:before="9"/>
        <w:rPr>
          <w:sz w:val="9"/>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090" w:type="dxa"/>
            <w:gridSpan w:val="3"/>
          </w:tcPr>
          <w:p>
            <w:pPr>
              <w:pStyle w:val="9"/>
              <w:spacing w:before="21"/>
              <w:ind w:left="3103" w:right="3097"/>
              <w:jc w:val="center"/>
              <w:rPr>
                <w:sz w:val="21"/>
              </w:rPr>
            </w:pPr>
            <w:r>
              <w:rPr>
                <w:sz w:val="21"/>
              </w:rPr>
              <w:t>人员经费</w:t>
            </w:r>
          </w:p>
        </w:tc>
        <w:tc>
          <w:tcPr>
            <w:tcW w:w="7084" w:type="dxa"/>
            <w:gridSpan w:val="3"/>
          </w:tcPr>
          <w:p>
            <w:pPr>
              <w:pStyle w:val="9"/>
              <w:spacing w:before="21"/>
              <w:ind w:left="3100" w:right="3093"/>
              <w:jc w:val="center"/>
              <w:rPr>
                <w:sz w:val="21"/>
              </w:rPr>
            </w:pPr>
            <w:r>
              <w:rPr>
                <w:sz w:val="21"/>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70" w:type="dxa"/>
          </w:tcPr>
          <w:p>
            <w:pPr>
              <w:pStyle w:val="9"/>
              <w:spacing w:before="21"/>
              <w:ind w:left="263"/>
              <w:rPr>
                <w:sz w:val="21"/>
              </w:rPr>
            </w:pPr>
            <w:r>
              <w:rPr>
                <w:w w:val="95"/>
                <w:sz w:val="21"/>
              </w:rPr>
              <w:t>经济分类</w:t>
            </w:r>
          </w:p>
          <w:p>
            <w:pPr>
              <w:pStyle w:val="9"/>
              <w:spacing w:before="43"/>
              <w:ind w:left="263"/>
              <w:rPr>
                <w:sz w:val="21"/>
              </w:rPr>
            </w:pPr>
            <w:r>
              <w:rPr>
                <w:w w:val="95"/>
                <w:sz w:val="21"/>
              </w:rPr>
              <w:t>科目编码</w:t>
            </w:r>
          </w:p>
        </w:tc>
        <w:tc>
          <w:tcPr>
            <w:tcW w:w="3675" w:type="dxa"/>
          </w:tcPr>
          <w:p>
            <w:pPr>
              <w:pStyle w:val="9"/>
              <w:spacing w:before="177"/>
              <w:ind w:left="1395" w:right="1390"/>
              <w:jc w:val="center"/>
              <w:rPr>
                <w:sz w:val="21"/>
              </w:rPr>
            </w:pPr>
            <w:r>
              <w:rPr>
                <w:sz w:val="21"/>
              </w:rPr>
              <w:t>科目名称</w:t>
            </w:r>
          </w:p>
        </w:tc>
        <w:tc>
          <w:tcPr>
            <w:tcW w:w="2045" w:type="dxa"/>
          </w:tcPr>
          <w:p>
            <w:pPr>
              <w:pStyle w:val="9"/>
              <w:spacing w:before="177"/>
              <w:ind w:left="789" w:right="785"/>
              <w:jc w:val="center"/>
              <w:rPr>
                <w:sz w:val="21"/>
              </w:rPr>
            </w:pPr>
            <w:r>
              <w:rPr>
                <w:sz w:val="21"/>
              </w:rPr>
              <w:t>金额</w:t>
            </w:r>
          </w:p>
        </w:tc>
        <w:tc>
          <w:tcPr>
            <w:tcW w:w="1417" w:type="dxa"/>
          </w:tcPr>
          <w:p>
            <w:pPr>
              <w:pStyle w:val="9"/>
              <w:spacing w:before="21"/>
              <w:ind w:left="287"/>
              <w:rPr>
                <w:sz w:val="21"/>
              </w:rPr>
            </w:pPr>
            <w:r>
              <w:rPr>
                <w:w w:val="95"/>
                <w:sz w:val="21"/>
              </w:rPr>
              <w:t>经济分类</w:t>
            </w:r>
          </w:p>
          <w:p>
            <w:pPr>
              <w:pStyle w:val="9"/>
              <w:spacing w:before="43"/>
              <w:ind w:left="287"/>
              <w:rPr>
                <w:sz w:val="21"/>
              </w:rPr>
            </w:pPr>
            <w:r>
              <w:rPr>
                <w:w w:val="95"/>
                <w:sz w:val="21"/>
              </w:rPr>
              <w:t>科目编码</w:t>
            </w:r>
          </w:p>
        </w:tc>
        <w:tc>
          <w:tcPr>
            <w:tcW w:w="3468" w:type="dxa"/>
          </w:tcPr>
          <w:p>
            <w:pPr>
              <w:pStyle w:val="9"/>
              <w:spacing w:before="177"/>
              <w:ind w:left="1292" w:right="1286"/>
              <w:jc w:val="center"/>
              <w:rPr>
                <w:sz w:val="21"/>
              </w:rPr>
            </w:pPr>
            <w:r>
              <w:rPr>
                <w:sz w:val="21"/>
              </w:rPr>
              <w:t>科目名称</w:t>
            </w:r>
          </w:p>
        </w:tc>
        <w:tc>
          <w:tcPr>
            <w:tcW w:w="2199" w:type="dxa"/>
          </w:tcPr>
          <w:p>
            <w:pPr>
              <w:pStyle w:val="9"/>
              <w:spacing w:before="177"/>
              <w:ind w:left="867" w:right="861"/>
              <w:jc w:val="center"/>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rPr>
                <w:sz w:val="21"/>
              </w:rPr>
            </w:pPr>
            <w:r>
              <w:rPr>
                <w:sz w:val="21"/>
              </w:rPr>
              <w:t>301</w:t>
            </w:r>
          </w:p>
        </w:tc>
        <w:tc>
          <w:tcPr>
            <w:tcW w:w="3675" w:type="dxa"/>
          </w:tcPr>
          <w:p>
            <w:pPr>
              <w:pStyle w:val="9"/>
              <w:spacing w:before="69"/>
              <w:ind w:left="108"/>
              <w:rPr>
                <w:sz w:val="21"/>
              </w:rPr>
            </w:pPr>
            <w:r>
              <w:rPr>
                <w:sz w:val="21"/>
              </w:rPr>
              <w:t>工资福利支出</w:t>
            </w:r>
          </w:p>
        </w:tc>
        <w:tc>
          <w:tcPr>
            <w:tcW w:w="2045" w:type="dxa"/>
          </w:tcPr>
          <w:p>
            <w:pPr>
              <w:pStyle w:val="9"/>
              <w:spacing w:before="21"/>
              <w:ind w:right="95"/>
              <w:jc w:val="right"/>
              <w:rPr>
                <w:sz w:val="21"/>
              </w:rPr>
            </w:pPr>
            <w:r>
              <w:rPr>
                <w:w w:val="95"/>
                <w:sz w:val="21"/>
              </w:rPr>
              <w:t>101.67</w:t>
            </w:r>
          </w:p>
        </w:tc>
        <w:tc>
          <w:tcPr>
            <w:tcW w:w="1417" w:type="dxa"/>
          </w:tcPr>
          <w:p>
            <w:pPr>
              <w:pStyle w:val="9"/>
              <w:spacing w:before="69"/>
              <w:ind w:left="107"/>
              <w:rPr>
                <w:sz w:val="21"/>
              </w:rPr>
            </w:pPr>
            <w:r>
              <w:rPr>
                <w:sz w:val="21"/>
              </w:rPr>
              <w:t>302</w:t>
            </w:r>
          </w:p>
        </w:tc>
        <w:tc>
          <w:tcPr>
            <w:tcW w:w="3468" w:type="dxa"/>
          </w:tcPr>
          <w:p>
            <w:pPr>
              <w:pStyle w:val="9"/>
              <w:spacing w:before="69"/>
              <w:ind w:left="108"/>
              <w:rPr>
                <w:sz w:val="21"/>
              </w:rPr>
            </w:pPr>
            <w:r>
              <w:rPr>
                <w:sz w:val="21"/>
              </w:rPr>
              <w:t>商品和服务支出</w:t>
            </w:r>
          </w:p>
        </w:tc>
        <w:tc>
          <w:tcPr>
            <w:tcW w:w="2199" w:type="dxa"/>
          </w:tcPr>
          <w:p>
            <w:pPr>
              <w:pStyle w:val="9"/>
              <w:spacing w:before="21"/>
              <w:ind w:right="94"/>
              <w:jc w:val="right"/>
              <w:rPr>
                <w:sz w:val="21"/>
              </w:rPr>
            </w:pPr>
            <w:r>
              <w:rPr>
                <w:sz w:val="21"/>
              </w:rPr>
              <w:t>5.89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rPr>
                <w:sz w:val="21"/>
              </w:rPr>
            </w:pPr>
            <w:r>
              <w:rPr>
                <w:sz w:val="21"/>
              </w:rPr>
              <w:t>30101</w:t>
            </w:r>
          </w:p>
        </w:tc>
        <w:tc>
          <w:tcPr>
            <w:tcW w:w="3675" w:type="dxa"/>
          </w:tcPr>
          <w:p>
            <w:pPr>
              <w:pStyle w:val="9"/>
              <w:spacing w:before="68"/>
              <w:ind w:left="108"/>
              <w:rPr>
                <w:sz w:val="21"/>
              </w:rPr>
            </w:pPr>
            <w:r>
              <w:rPr>
                <w:sz w:val="21"/>
              </w:rPr>
              <w:t>基本工资</w:t>
            </w:r>
          </w:p>
        </w:tc>
        <w:tc>
          <w:tcPr>
            <w:tcW w:w="2045" w:type="dxa"/>
          </w:tcPr>
          <w:p>
            <w:pPr>
              <w:pStyle w:val="9"/>
              <w:spacing w:before="20"/>
              <w:ind w:right="97"/>
              <w:jc w:val="right"/>
              <w:rPr>
                <w:sz w:val="21"/>
              </w:rPr>
            </w:pPr>
            <w:r>
              <w:rPr>
                <w:w w:val="95"/>
                <w:sz w:val="21"/>
              </w:rPr>
              <w:t>31.79</w:t>
            </w:r>
          </w:p>
        </w:tc>
        <w:tc>
          <w:tcPr>
            <w:tcW w:w="1417" w:type="dxa"/>
          </w:tcPr>
          <w:p>
            <w:pPr>
              <w:pStyle w:val="9"/>
              <w:spacing w:before="68"/>
              <w:ind w:left="107"/>
              <w:rPr>
                <w:sz w:val="21"/>
              </w:rPr>
            </w:pPr>
            <w:r>
              <w:rPr>
                <w:sz w:val="21"/>
              </w:rPr>
              <w:t>30201</w:t>
            </w:r>
          </w:p>
        </w:tc>
        <w:tc>
          <w:tcPr>
            <w:tcW w:w="3468" w:type="dxa"/>
          </w:tcPr>
          <w:p>
            <w:pPr>
              <w:pStyle w:val="9"/>
              <w:spacing w:before="68"/>
              <w:ind w:left="108"/>
              <w:rPr>
                <w:sz w:val="21"/>
              </w:rPr>
            </w:pPr>
            <w:r>
              <w:rPr>
                <w:sz w:val="21"/>
              </w:rPr>
              <w:t>办公费</w:t>
            </w:r>
          </w:p>
        </w:tc>
        <w:tc>
          <w:tcPr>
            <w:tcW w:w="2199" w:type="dxa"/>
          </w:tcPr>
          <w:p>
            <w:pPr>
              <w:pStyle w:val="9"/>
              <w:spacing w:before="20"/>
              <w:ind w:right="94"/>
              <w:jc w:val="right"/>
              <w:rPr>
                <w:sz w:val="21"/>
              </w:rPr>
            </w:pPr>
            <w:r>
              <w:rPr>
                <w:sz w:val="21"/>
              </w:rPr>
              <w:t>1.97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8"/>
              <w:ind w:left="107"/>
              <w:rPr>
                <w:sz w:val="21"/>
              </w:rPr>
            </w:pPr>
            <w:r>
              <w:rPr>
                <w:sz w:val="21"/>
              </w:rPr>
              <w:t>30102</w:t>
            </w:r>
          </w:p>
        </w:tc>
        <w:tc>
          <w:tcPr>
            <w:tcW w:w="3675" w:type="dxa"/>
          </w:tcPr>
          <w:p>
            <w:pPr>
              <w:pStyle w:val="9"/>
              <w:spacing w:before="68"/>
              <w:ind w:left="108"/>
              <w:rPr>
                <w:sz w:val="21"/>
              </w:rPr>
            </w:pPr>
            <w:r>
              <w:rPr>
                <w:sz w:val="21"/>
              </w:rPr>
              <w:t>津贴补贴</w:t>
            </w:r>
          </w:p>
        </w:tc>
        <w:tc>
          <w:tcPr>
            <w:tcW w:w="2045" w:type="dxa"/>
          </w:tcPr>
          <w:p>
            <w:pPr>
              <w:pStyle w:val="9"/>
              <w:spacing w:before="20"/>
              <w:ind w:right="97"/>
              <w:jc w:val="right"/>
              <w:rPr>
                <w:sz w:val="21"/>
              </w:rPr>
            </w:pPr>
            <w:r>
              <w:rPr>
                <w:w w:val="95"/>
                <w:sz w:val="21"/>
              </w:rPr>
              <w:t>34.25</w:t>
            </w:r>
          </w:p>
        </w:tc>
        <w:tc>
          <w:tcPr>
            <w:tcW w:w="1417" w:type="dxa"/>
          </w:tcPr>
          <w:p>
            <w:pPr>
              <w:pStyle w:val="9"/>
              <w:spacing w:before="68"/>
              <w:ind w:left="107"/>
              <w:rPr>
                <w:sz w:val="21"/>
              </w:rPr>
            </w:pPr>
            <w:r>
              <w:rPr>
                <w:sz w:val="21"/>
              </w:rPr>
              <w:t>30202</w:t>
            </w:r>
          </w:p>
        </w:tc>
        <w:tc>
          <w:tcPr>
            <w:tcW w:w="3468" w:type="dxa"/>
          </w:tcPr>
          <w:p>
            <w:pPr>
              <w:pStyle w:val="9"/>
              <w:spacing w:before="68"/>
              <w:ind w:left="108"/>
              <w:rPr>
                <w:sz w:val="21"/>
              </w:rPr>
            </w:pPr>
            <w:r>
              <w:rPr>
                <w:sz w:val="21"/>
              </w:rPr>
              <w:t>印刷费</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rPr>
                <w:sz w:val="21"/>
              </w:rPr>
            </w:pPr>
            <w:r>
              <w:rPr>
                <w:sz w:val="21"/>
              </w:rPr>
              <w:t>30103</w:t>
            </w:r>
          </w:p>
        </w:tc>
        <w:tc>
          <w:tcPr>
            <w:tcW w:w="3675" w:type="dxa"/>
          </w:tcPr>
          <w:p>
            <w:pPr>
              <w:pStyle w:val="9"/>
              <w:spacing w:before="70"/>
              <w:ind w:left="108"/>
              <w:rPr>
                <w:sz w:val="21"/>
              </w:rPr>
            </w:pPr>
            <w:r>
              <w:rPr>
                <w:sz w:val="21"/>
              </w:rPr>
              <w:t>奖金</w:t>
            </w:r>
          </w:p>
        </w:tc>
        <w:tc>
          <w:tcPr>
            <w:tcW w:w="2045" w:type="dxa"/>
          </w:tcPr>
          <w:p>
            <w:pPr>
              <w:pStyle w:val="9"/>
              <w:spacing w:before="22"/>
              <w:ind w:right="97"/>
              <w:jc w:val="right"/>
              <w:rPr>
                <w:sz w:val="21"/>
              </w:rPr>
            </w:pPr>
            <w:r>
              <w:rPr>
                <w:w w:val="95"/>
                <w:sz w:val="21"/>
              </w:rPr>
              <w:t>18.23</w:t>
            </w:r>
          </w:p>
        </w:tc>
        <w:tc>
          <w:tcPr>
            <w:tcW w:w="1417" w:type="dxa"/>
          </w:tcPr>
          <w:p>
            <w:pPr>
              <w:pStyle w:val="9"/>
              <w:spacing w:before="70"/>
              <w:ind w:left="107"/>
              <w:rPr>
                <w:sz w:val="21"/>
              </w:rPr>
            </w:pPr>
            <w:r>
              <w:rPr>
                <w:sz w:val="21"/>
              </w:rPr>
              <w:t>30203</w:t>
            </w:r>
          </w:p>
        </w:tc>
        <w:tc>
          <w:tcPr>
            <w:tcW w:w="3468" w:type="dxa"/>
          </w:tcPr>
          <w:p>
            <w:pPr>
              <w:pStyle w:val="9"/>
              <w:spacing w:before="70"/>
              <w:ind w:left="108"/>
              <w:rPr>
                <w:sz w:val="21"/>
              </w:rPr>
            </w:pPr>
            <w:r>
              <w:rPr>
                <w:sz w:val="21"/>
              </w:rPr>
              <w:t>咨询费</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rPr>
                <w:sz w:val="21"/>
              </w:rPr>
            </w:pPr>
            <w:r>
              <w:rPr>
                <w:sz w:val="21"/>
              </w:rPr>
              <w:t>30106</w:t>
            </w:r>
          </w:p>
        </w:tc>
        <w:tc>
          <w:tcPr>
            <w:tcW w:w="3675" w:type="dxa"/>
          </w:tcPr>
          <w:p>
            <w:pPr>
              <w:pStyle w:val="9"/>
              <w:spacing w:before="70"/>
              <w:ind w:left="108"/>
              <w:rPr>
                <w:sz w:val="21"/>
              </w:rPr>
            </w:pPr>
            <w:r>
              <w:rPr>
                <w:sz w:val="21"/>
              </w:rPr>
              <w:t>伙食补助费</w:t>
            </w:r>
          </w:p>
        </w:tc>
        <w:tc>
          <w:tcPr>
            <w:tcW w:w="2045" w:type="dxa"/>
          </w:tcPr>
          <w:p>
            <w:pPr>
              <w:pStyle w:val="9"/>
              <w:spacing w:before="22"/>
              <w:ind w:right="95"/>
              <w:jc w:val="right"/>
              <w:rPr>
                <w:sz w:val="21"/>
              </w:rPr>
            </w:pPr>
            <w:r>
              <w:rPr>
                <w:sz w:val="21"/>
              </w:rPr>
              <w:t>0.00</w:t>
            </w:r>
          </w:p>
        </w:tc>
        <w:tc>
          <w:tcPr>
            <w:tcW w:w="1417" w:type="dxa"/>
          </w:tcPr>
          <w:p>
            <w:pPr>
              <w:pStyle w:val="9"/>
              <w:spacing w:before="70"/>
              <w:ind w:left="107"/>
              <w:rPr>
                <w:sz w:val="21"/>
              </w:rPr>
            </w:pPr>
            <w:r>
              <w:rPr>
                <w:sz w:val="21"/>
              </w:rPr>
              <w:t>30204</w:t>
            </w:r>
          </w:p>
        </w:tc>
        <w:tc>
          <w:tcPr>
            <w:tcW w:w="3468" w:type="dxa"/>
          </w:tcPr>
          <w:p>
            <w:pPr>
              <w:pStyle w:val="9"/>
              <w:spacing w:before="70"/>
              <w:ind w:left="108"/>
              <w:rPr>
                <w:sz w:val="21"/>
              </w:rPr>
            </w:pPr>
            <w:r>
              <w:rPr>
                <w:sz w:val="21"/>
              </w:rPr>
              <w:t>手续费</w:t>
            </w:r>
          </w:p>
        </w:tc>
        <w:tc>
          <w:tcPr>
            <w:tcW w:w="2199" w:type="dxa"/>
          </w:tcPr>
          <w:p>
            <w:pPr>
              <w:pStyle w:val="9"/>
              <w:spacing w:before="22"/>
              <w:ind w:right="94"/>
              <w:jc w:val="right"/>
              <w:rPr>
                <w:sz w:val="21"/>
              </w:rPr>
            </w:pPr>
            <w:r>
              <w:rPr>
                <w:sz w:val="21"/>
              </w:rPr>
              <w:t>0.60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rPr>
                <w:sz w:val="21"/>
              </w:rPr>
            </w:pPr>
            <w:r>
              <w:rPr>
                <w:sz w:val="21"/>
              </w:rPr>
              <w:t>30107</w:t>
            </w:r>
          </w:p>
        </w:tc>
        <w:tc>
          <w:tcPr>
            <w:tcW w:w="3675" w:type="dxa"/>
          </w:tcPr>
          <w:p>
            <w:pPr>
              <w:pStyle w:val="9"/>
              <w:spacing w:before="69"/>
              <w:ind w:left="108"/>
              <w:rPr>
                <w:sz w:val="21"/>
              </w:rPr>
            </w:pPr>
            <w:r>
              <w:rPr>
                <w:sz w:val="21"/>
              </w:rPr>
              <w:t>绩效工资</w:t>
            </w:r>
          </w:p>
        </w:tc>
        <w:tc>
          <w:tcPr>
            <w:tcW w:w="2045" w:type="dxa"/>
          </w:tcPr>
          <w:p>
            <w:pPr>
              <w:pStyle w:val="9"/>
              <w:spacing w:before="21"/>
              <w:ind w:right="95"/>
              <w:jc w:val="right"/>
              <w:rPr>
                <w:sz w:val="21"/>
              </w:rPr>
            </w:pPr>
            <w:r>
              <w:rPr>
                <w:sz w:val="21"/>
              </w:rPr>
              <w:t>0.00</w:t>
            </w:r>
          </w:p>
        </w:tc>
        <w:tc>
          <w:tcPr>
            <w:tcW w:w="1417" w:type="dxa"/>
          </w:tcPr>
          <w:p>
            <w:pPr>
              <w:pStyle w:val="9"/>
              <w:spacing w:before="69"/>
              <w:ind w:left="107"/>
              <w:rPr>
                <w:sz w:val="21"/>
              </w:rPr>
            </w:pPr>
            <w:r>
              <w:rPr>
                <w:sz w:val="21"/>
              </w:rPr>
              <w:t>30205</w:t>
            </w:r>
          </w:p>
        </w:tc>
        <w:tc>
          <w:tcPr>
            <w:tcW w:w="3468" w:type="dxa"/>
          </w:tcPr>
          <w:p>
            <w:pPr>
              <w:pStyle w:val="9"/>
              <w:spacing w:before="69"/>
              <w:ind w:left="108"/>
              <w:rPr>
                <w:sz w:val="21"/>
              </w:rPr>
            </w:pPr>
            <w:r>
              <w:rPr>
                <w:sz w:val="21"/>
              </w:rPr>
              <w:t>水费</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rPr>
                <w:sz w:val="21"/>
              </w:rPr>
            </w:pPr>
            <w:r>
              <w:rPr>
                <w:sz w:val="21"/>
              </w:rPr>
              <w:t>30108</w:t>
            </w:r>
          </w:p>
        </w:tc>
        <w:tc>
          <w:tcPr>
            <w:tcW w:w="3675" w:type="dxa"/>
          </w:tcPr>
          <w:p>
            <w:pPr>
              <w:pStyle w:val="9"/>
              <w:spacing w:before="69"/>
              <w:ind w:left="108"/>
              <w:rPr>
                <w:sz w:val="21"/>
              </w:rPr>
            </w:pPr>
            <w:r>
              <w:rPr>
                <w:sz w:val="21"/>
              </w:rPr>
              <w:t>机关事业单位基本养老保险缴费</w:t>
            </w:r>
          </w:p>
        </w:tc>
        <w:tc>
          <w:tcPr>
            <w:tcW w:w="2045" w:type="dxa"/>
          </w:tcPr>
          <w:p>
            <w:pPr>
              <w:pStyle w:val="9"/>
              <w:spacing w:before="21"/>
              <w:ind w:right="97"/>
              <w:jc w:val="right"/>
              <w:rPr>
                <w:sz w:val="21"/>
              </w:rPr>
            </w:pPr>
            <w:r>
              <w:rPr>
                <w:w w:val="95"/>
                <w:sz w:val="21"/>
              </w:rPr>
              <w:t>10.10</w:t>
            </w:r>
          </w:p>
        </w:tc>
        <w:tc>
          <w:tcPr>
            <w:tcW w:w="1417" w:type="dxa"/>
          </w:tcPr>
          <w:p>
            <w:pPr>
              <w:pStyle w:val="9"/>
              <w:spacing w:before="69"/>
              <w:ind w:left="107"/>
              <w:rPr>
                <w:sz w:val="21"/>
              </w:rPr>
            </w:pPr>
            <w:r>
              <w:rPr>
                <w:sz w:val="21"/>
              </w:rPr>
              <w:t>30206</w:t>
            </w:r>
          </w:p>
        </w:tc>
        <w:tc>
          <w:tcPr>
            <w:tcW w:w="3468" w:type="dxa"/>
          </w:tcPr>
          <w:p>
            <w:pPr>
              <w:pStyle w:val="9"/>
              <w:spacing w:before="69"/>
              <w:ind w:left="108"/>
              <w:rPr>
                <w:sz w:val="21"/>
              </w:rPr>
            </w:pPr>
            <w:r>
              <w:rPr>
                <w:sz w:val="21"/>
              </w:rPr>
              <w:t>电费</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8"/>
              <w:ind w:left="107"/>
              <w:rPr>
                <w:sz w:val="21"/>
              </w:rPr>
            </w:pPr>
            <w:r>
              <w:rPr>
                <w:sz w:val="21"/>
              </w:rPr>
              <w:t>30109</w:t>
            </w:r>
          </w:p>
        </w:tc>
        <w:tc>
          <w:tcPr>
            <w:tcW w:w="3675" w:type="dxa"/>
          </w:tcPr>
          <w:p>
            <w:pPr>
              <w:pStyle w:val="9"/>
              <w:spacing w:before="68"/>
              <w:ind w:left="108"/>
              <w:rPr>
                <w:sz w:val="21"/>
              </w:rPr>
            </w:pPr>
            <w:r>
              <w:rPr>
                <w:sz w:val="21"/>
              </w:rPr>
              <w:t>职业年金缴费</w:t>
            </w:r>
          </w:p>
        </w:tc>
        <w:tc>
          <w:tcPr>
            <w:tcW w:w="2045" w:type="dxa"/>
          </w:tcPr>
          <w:p>
            <w:pPr>
              <w:pStyle w:val="9"/>
              <w:spacing w:before="20"/>
              <w:ind w:right="95"/>
              <w:jc w:val="right"/>
              <w:rPr>
                <w:sz w:val="21"/>
              </w:rPr>
            </w:pPr>
            <w:r>
              <w:rPr>
                <w:sz w:val="21"/>
              </w:rPr>
              <w:t>1.34</w:t>
            </w:r>
          </w:p>
        </w:tc>
        <w:tc>
          <w:tcPr>
            <w:tcW w:w="1417" w:type="dxa"/>
          </w:tcPr>
          <w:p>
            <w:pPr>
              <w:pStyle w:val="9"/>
              <w:spacing w:before="68"/>
              <w:ind w:left="107"/>
              <w:rPr>
                <w:sz w:val="21"/>
              </w:rPr>
            </w:pPr>
            <w:r>
              <w:rPr>
                <w:sz w:val="21"/>
              </w:rPr>
              <w:t>30207</w:t>
            </w:r>
          </w:p>
        </w:tc>
        <w:tc>
          <w:tcPr>
            <w:tcW w:w="3468" w:type="dxa"/>
          </w:tcPr>
          <w:p>
            <w:pPr>
              <w:pStyle w:val="9"/>
              <w:spacing w:before="68"/>
              <w:ind w:left="108"/>
              <w:rPr>
                <w:sz w:val="21"/>
              </w:rPr>
            </w:pPr>
            <w:r>
              <w:rPr>
                <w:sz w:val="21"/>
              </w:rPr>
              <w:t>邮电费</w:t>
            </w:r>
          </w:p>
        </w:tc>
        <w:tc>
          <w:tcPr>
            <w:tcW w:w="2199" w:type="dxa"/>
          </w:tcPr>
          <w:p>
            <w:pPr>
              <w:pStyle w:val="9"/>
              <w:spacing w:before="20"/>
              <w:ind w:right="94"/>
              <w:jc w:val="right"/>
              <w:rPr>
                <w:sz w:val="21"/>
              </w:rPr>
            </w:pPr>
            <w:r>
              <w:rPr>
                <w:sz w:val="21"/>
              </w:rPr>
              <w:t>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rPr>
                <w:sz w:val="21"/>
              </w:rPr>
            </w:pPr>
            <w:r>
              <w:rPr>
                <w:sz w:val="21"/>
              </w:rPr>
              <w:t>30110</w:t>
            </w:r>
          </w:p>
        </w:tc>
        <w:tc>
          <w:tcPr>
            <w:tcW w:w="3675" w:type="dxa"/>
          </w:tcPr>
          <w:p>
            <w:pPr>
              <w:pStyle w:val="9"/>
              <w:spacing w:before="68"/>
              <w:ind w:left="108"/>
              <w:rPr>
                <w:sz w:val="21"/>
              </w:rPr>
            </w:pPr>
            <w:r>
              <w:rPr>
                <w:sz w:val="21"/>
              </w:rPr>
              <w:t>职工基本医疗保险缴费</w:t>
            </w:r>
          </w:p>
        </w:tc>
        <w:tc>
          <w:tcPr>
            <w:tcW w:w="2045" w:type="dxa"/>
          </w:tcPr>
          <w:p>
            <w:pPr>
              <w:pStyle w:val="9"/>
              <w:spacing w:before="20"/>
              <w:ind w:right="95"/>
              <w:jc w:val="right"/>
              <w:rPr>
                <w:sz w:val="21"/>
              </w:rPr>
            </w:pPr>
            <w:r>
              <w:rPr>
                <w:sz w:val="21"/>
              </w:rPr>
              <w:t>0.00</w:t>
            </w:r>
          </w:p>
        </w:tc>
        <w:tc>
          <w:tcPr>
            <w:tcW w:w="1417" w:type="dxa"/>
          </w:tcPr>
          <w:p>
            <w:pPr>
              <w:pStyle w:val="9"/>
              <w:spacing w:before="68"/>
              <w:ind w:left="107"/>
              <w:rPr>
                <w:sz w:val="21"/>
              </w:rPr>
            </w:pPr>
            <w:r>
              <w:rPr>
                <w:sz w:val="21"/>
              </w:rPr>
              <w:t>30208</w:t>
            </w:r>
          </w:p>
        </w:tc>
        <w:tc>
          <w:tcPr>
            <w:tcW w:w="3468" w:type="dxa"/>
          </w:tcPr>
          <w:p>
            <w:pPr>
              <w:pStyle w:val="9"/>
              <w:spacing w:before="68"/>
              <w:ind w:left="108"/>
              <w:rPr>
                <w:sz w:val="21"/>
              </w:rPr>
            </w:pPr>
            <w:r>
              <w:rPr>
                <w:sz w:val="21"/>
              </w:rPr>
              <w:t>取暖费</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rPr>
                <w:sz w:val="21"/>
              </w:rPr>
            </w:pPr>
            <w:r>
              <w:rPr>
                <w:sz w:val="21"/>
              </w:rPr>
              <w:t>30111</w:t>
            </w:r>
          </w:p>
        </w:tc>
        <w:tc>
          <w:tcPr>
            <w:tcW w:w="3675" w:type="dxa"/>
          </w:tcPr>
          <w:p>
            <w:pPr>
              <w:pStyle w:val="9"/>
              <w:spacing w:before="70"/>
              <w:ind w:left="108"/>
              <w:rPr>
                <w:sz w:val="21"/>
              </w:rPr>
            </w:pPr>
            <w:r>
              <w:rPr>
                <w:sz w:val="21"/>
              </w:rPr>
              <w:t>公务员医疗补助缴费</w:t>
            </w:r>
          </w:p>
        </w:tc>
        <w:tc>
          <w:tcPr>
            <w:tcW w:w="2045" w:type="dxa"/>
          </w:tcPr>
          <w:p>
            <w:pPr>
              <w:pStyle w:val="9"/>
              <w:spacing w:before="22"/>
              <w:ind w:right="95"/>
              <w:jc w:val="right"/>
              <w:rPr>
                <w:sz w:val="21"/>
              </w:rPr>
            </w:pPr>
            <w:r>
              <w:rPr>
                <w:sz w:val="21"/>
              </w:rPr>
              <w:t>0.00</w:t>
            </w:r>
          </w:p>
        </w:tc>
        <w:tc>
          <w:tcPr>
            <w:tcW w:w="1417" w:type="dxa"/>
          </w:tcPr>
          <w:p>
            <w:pPr>
              <w:pStyle w:val="9"/>
              <w:spacing w:before="70"/>
              <w:ind w:left="107"/>
              <w:rPr>
                <w:sz w:val="21"/>
              </w:rPr>
            </w:pPr>
            <w:r>
              <w:rPr>
                <w:sz w:val="21"/>
              </w:rPr>
              <w:t>30209</w:t>
            </w:r>
          </w:p>
        </w:tc>
        <w:tc>
          <w:tcPr>
            <w:tcW w:w="3468" w:type="dxa"/>
          </w:tcPr>
          <w:p>
            <w:pPr>
              <w:pStyle w:val="9"/>
              <w:spacing w:before="70"/>
              <w:ind w:left="108"/>
              <w:rPr>
                <w:sz w:val="21"/>
              </w:rPr>
            </w:pPr>
            <w:r>
              <w:rPr>
                <w:sz w:val="21"/>
              </w:rPr>
              <w:t>物业管理费</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rPr>
                <w:sz w:val="21"/>
              </w:rPr>
            </w:pPr>
            <w:r>
              <w:rPr>
                <w:sz w:val="21"/>
              </w:rPr>
              <w:t>30112</w:t>
            </w:r>
          </w:p>
        </w:tc>
        <w:tc>
          <w:tcPr>
            <w:tcW w:w="3675" w:type="dxa"/>
          </w:tcPr>
          <w:p>
            <w:pPr>
              <w:pStyle w:val="9"/>
              <w:spacing w:before="69"/>
              <w:ind w:left="108"/>
              <w:rPr>
                <w:sz w:val="21"/>
              </w:rPr>
            </w:pPr>
            <w:r>
              <w:rPr>
                <w:sz w:val="21"/>
              </w:rPr>
              <w:t>其他社会保障缴费</w:t>
            </w:r>
          </w:p>
        </w:tc>
        <w:tc>
          <w:tcPr>
            <w:tcW w:w="2045" w:type="dxa"/>
          </w:tcPr>
          <w:p>
            <w:pPr>
              <w:pStyle w:val="9"/>
              <w:spacing w:before="22"/>
              <w:ind w:right="95"/>
              <w:jc w:val="right"/>
              <w:rPr>
                <w:sz w:val="21"/>
              </w:rPr>
            </w:pPr>
            <w:r>
              <w:rPr>
                <w:sz w:val="21"/>
              </w:rPr>
              <w:t>0.00</w:t>
            </w:r>
          </w:p>
        </w:tc>
        <w:tc>
          <w:tcPr>
            <w:tcW w:w="1417" w:type="dxa"/>
          </w:tcPr>
          <w:p>
            <w:pPr>
              <w:pStyle w:val="9"/>
              <w:spacing w:before="69"/>
              <w:ind w:left="107"/>
              <w:rPr>
                <w:sz w:val="21"/>
              </w:rPr>
            </w:pPr>
            <w:r>
              <w:rPr>
                <w:sz w:val="21"/>
              </w:rPr>
              <w:t>30211</w:t>
            </w:r>
          </w:p>
        </w:tc>
        <w:tc>
          <w:tcPr>
            <w:tcW w:w="3468" w:type="dxa"/>
          </w:tcPr>
          <w:p>
            <w:pPr>
              <w:pStyle w:val="9"/>
              <w:spacing w:before="69"/>
              <w:ind w:left="108"/>
              <w:rPr>
                <w:sz w:val="21"/>
              </w:rPr>
            </w:pPr>
            <w:r>
              <w:rPr>
                <w:sz w:val="21"/>
              </w:rPr>
              <w:t>差旅费</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rPr>
                <w:sz w:val="21"/>
              </w:rPr>
            </w:pPr>
            <w:r>
              <w:rPr>
                <w:sz w:val="21"/>
              </w:rPr>
              <w:t>30113</w:t>
            </w:r>
          </w:p>
        </w:tc>
        <w:tc>
          <w:tcPr>
            <w:tcW w:w="3675" w:type="dxa"/>
          </w:tcPr>
          <w:p>
            <w:pPr>
              <w:pStyle w:val="9"/>
              <w:spacing w:before="69"/>
              <w:ind w:left="108"/>
              <w:rPr>
                <w:sz w:val="21"/>
              </w:rPr>
            </w:pPr>
            <w:r>
              <w:rPr>
                <w:sz w:val="21"/>
              </w:rPr>
              <w:t>住房公积金</w:t>
            </w:r>
          </w:p>
        </w:tc>
        <w:tc>
          <w:tcPr>
            <w:tcW w:w="2045" w:type="dxa"/>
          </w:tcPr>
          <w:p>
            <w:pPr>
              <w:pStyle w:val="9"/>
              <w:spacing w:before="21"/>
              <w:ind w:right="95"/>
              <w:jc w:val="right"/>
              <w:rPr>
                <w:sz w:val="21"/>
              </w:rPr>
            </w:pPr>
            <w:r>
              <w:rPr>
                <w:sz w:val="21"/>
              </w:rPr>
              <w:t>5.97</w:t>
            </w:r>
          </w:p>
        </w:tc>
        <w:tc>
          <w:tcPr>
            <w:tcW w:w="1417" w:type="dxa"/>
          </w:tcPr>
          <w:p>
            <w:pPr>
              <w:pStyle w:val="9"/>
              <w:spacing w:before="69"/>
              <w:ind w:left="107"/>
              <w:rPr>
                <w:sz w:val="21"/>
              </w:rPr>
            </w:pPr>
            <w:r>
              <w:rPr>
                <w:sz w:val="21"/>
              </w:rPr>
              <w:t>30212</w:t>
            </w:r>
          </w:p>
        </w:tc>
        <w:tc>
          <w:tcPr>
            <w:tcW w:w="3468" w:type="dxa"/>
          </w:tcPr>
          <w:p>
            <w:pPr>
              <w:pStyle w:val="9"/>
              <w:spacing w:before="69"/>
              <w:ind w:left="108"/>
              <w:rPr>
                <w:sz w:val="21"/>
              </w:rPr>
            </w:pPr>
            <w:r>
              <w:rPr>
                <w:sz w:val="21"/>
              </w:rPr>
              <w:t>因公出国（境）费用</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9"/>
              <w:ind w:left="107"/>
              <w:rPr>
                <w:sz w:val="21"/>
              </w:rPr>
            </w:pPr>
            <w:r>
              <w:rPr>
                <w:sz w:val="21"/>
              </w:rPr>
              <w:t>30114</w:t>
            </w:r>
          </w:p>
        </w:tc>
        <w:tc>
          <w:tcPr>
            <w:tcW w:w="3675" w:type="dxa"/>
          </w:tcPr>
          <w:p>
            <w:pPr>
              <w:pStyle w:val="9"/>
              <w:spacing w:before="69"/>
              <w:ind w:left="108"/>
              <w:rPr>
                <w:sz w:val="21"/>
              </w:rPr>
            </w:pPr>
            <w:r>
              <w:rPr>
                <w:sz w:val="21"/>
              </w:rPr>
              <w:t>医疗费</w:t>
            </w:r>
          </w:p>
        </w:tc>
        <w:tc>
          <w:tcPr>
            <w:tcW w:w="2045" w:type="dxa"/>
          </w:tcPr>
          <w:p>
            <w:pPr>
              <w:pStyle w:val="9"/>
              <w:spacing w:before="21"/>
              <w:ind w:right="95"/>
              <w:jc w:val="right"/>
              <w:rPr>
                <w:sz w:val="21"/>
              </w:rPr>
            </w:pPr>
            <w:r>
              <w:rPr>
                <w:sz w:val="21"/>
              </w:rPr>
              <w:t>0.00</w:t>
            </w:r>
          </w:p>
        </w:tc>
        <w:tc>
          <w:tcPr>
            <w:tcW w:w="1417" w:type="dxa"/>
          </w:tcPr>
          <w:p>
            <w:pPr>
              <w:pStyle w:val="9"/>
              <w:spacing w:before="69"/>
              <w:ind w:left="107"/>
              <w:rPr>
                <w:sz w:val="21"/>
              </w:rPr>
            </w:pPr>
            <w:r>
              <w:rPr>
                <w:sz w:val="21"/>
              </w:rPr>
              <w:t>30213</w:t>
            </w:r>
          </w:p>
        </w:tc>
        <w:tc>
          <w:tcPr>
            <w:tcW w:w="3468" w:type="dxa"/>
          </w:tcPr>
          <w:p>
            <w:pPr>
              <w:pStyle w:val="9"/>
              <w:spacing w:before="69"/>
              <w:ind w:left="108"/>
              <w:rPr>
                <w:sz w:val="21"/>
              </w:rPr>
            </w:pPr>
            <w:r>
              <w:rPr>
                <w:sz w:val="21"/>
              </w:rPr>
              <w:t>维修(护)费</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68"/>
              <w:ind w:left="107"/>
              <w:rPr>
                <w:sz w:val="21"/>
              </w:rPr>
            </w:pPr>
            <w:r>
              <w:rPr>
                <w:sz w:val="21"/>
              </w:rPr>
              <w:t>30199</w:t>
            </w:r>
          </w:p>
        </w:tc>
        <w:tc>
          <w:tcPr>
            <w:tcW w:w="3675" w:type="dxa"/>
          </w:tcPr>
          <w:p>
            <w:pPr>
              <w:pStyle w:val="9"/>
              <w:spacing w:before="68"/>
              <w:ind w:left="108"/>
              <w:rPr>
                <w:sz w:val="21"/>
              </w:rPr>
            </w:pPr>
            <w:r>
              <w:rPr>
                <w:sz w:val="21"/>
              </w:rPr>
              <w:t>其他工资福利支出</w:t>
            </w:r>
          </w:p>
        </w:tc>
        <w:tc>
          <w:tcPr>
            <w:tcW w:w="2045" w:type="dxa"/>
          </w:tcPr>
          <w:p>
            <w:pPr>
              <w:pStyle w:val="9"/>
              <w:spacing w:before="20"/>
              <w:ind w:right="95"/>
              <w:jc w:val="right"/>
              <w:rPr>
                <w:sz w:val="21"/>
              </w:rPr>
            </w:pPr>
            <w:r>
              <w:rPr>
                <w:sz w:val="21"/>
              </w:rPr>
              <w:t>0.00</w:t>
            </w:r>
          </w:p>
        </w:tc>
        <w:tc>
          <w:tcPr>
            <w:tcW w:w="1417" w:type="dxa"/>
          </w:tcPr>
          <w:p>
            <w:pPr>
              <w:pStyle w:val="9"/>
              <w:spacing w:before="68"/>
              <w:ind w:left="107"/>
              <w:rPr>
                <w:sz w:val="21"/>
              </w:rPr>
            </w:pPr>
            <w:r>
              <w:rPr>
                <w:sz w:val="21"/>
              </w:rPr>
              <w:t>30214</w:t>
            </w:r>
          </w:p>
        </w:tc>
        <w:tc>
          <w:tcPr>
            <w:tcW w:w="3468" w:type="dxa"/>
          </w:tcPr>
          <w:p>
            <w:pPr>
              <w:pStyle w:val="9"/>
              <w:spacing w:before="68"/>
              <w:ind w:left="108"/>
              <w:rPr>
                <w:sz w:val="21"/>
              </w:rPr>
            </w:pPr>
            <w:r>
              <w:rPr>
                <w:sz w:val="21"/>
              </w:rPr>
              <w:t>租赁费</w:t>
            </w:r>
          </w:p>
        </w:tc>
        <w:tc>
          <w:tcPr>
            <w:tcW w:w="2199" w:type="dxa"/>
          </w:tcPr>
          <w:p>
            <w:pPr>
              <w:pStyle w:val="9"/>
              <w:spacing w:before="20"/>
              <w:ind w:right="94"/>
              <w:jc w:val="right"/>
              <w:rPr>
                <w:sz w:val="21"/>
              </w:rPr>
            </w:pPr>
            <w:r>
              <w:rPr>
                <w:sz w:val="21"/>
              </w:rPr>
              <w:t>0.00</w:t>
            </w:r>
          </w:p>
        </w:tc>
      </w:tr>
    </w:tbl>
    <w:p>
      <w:pPr>
        <w:spacing w:after="0"/>
        <w:jc w:val="right"/>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rPr>
                <w:sz w:val="21"/>
              </w:rPr>
            </w:pPr>
            <w:r>
              <w:rPr>
                <w:sz w:val="21"/>
              </w:rPr>
              <w:t>303</w:t>
            </w:r>
          </w:p>
        </w:tc>
        <w:tc>
          <w:tcPr>
            <w:tcW w:w="3675" w:type="dxa"/>
          </w:tcPr>
          <w:p>
            <w:pPr>
              <w:pStyle w:val="9"/>
              <w:spacing w:before="69"/>
              <w:ind w:left="108"/>
              <w:rPr>
                <w:sz w:val="21"/>
              </w:rPr>
            </w:pPr>
            <w:r>
              <w:rPr>
                <w:sz w:val="21"/>
              </w:rPr>
              <w:t>对个人和家庭的补助</w:t>
            </w:r>
          </w:p>
        </w:tc>
        <w:tc>
          <w:tcPr>
            <w:tcW w:w="2045" w:type="dxa"/>
          </w:tcPr>
          <w:p>
            <w:pPr>
              <w:pStyle w:val="9"/>
              <w:spacing w:before="21"/>
              <w:ind w:right="95"/>
              <w:jc w:val="right"/>
              <w:rPr>
                <w:sz w:val="21"/>
              </w:rPr>
            </w:pPr>
            <w:r>
              <w:rPr>
                <w:sz w:val="21"/>
              </w:rPr>
              <w:t>3.59</w:t>
            </w:r>
          </w:p>
        </w:tc>
        <w:tc>
          <w:tcPr>
            <w:tcW w:w="1417" w:type="dxa"/>
          </w:tcPr>
          <w:p>
            <w:pPr>
              <w:pStyle w:val="9"/>
              <w:spacing w:before="69"/>
              <w:ind w:left="107"/>
              <w:rPr>
                <w:sz w:val="21"/>
              </w:rPr>
            </w:pPr>
            <w:r>
              <w:rPr>
                <w:sz w:val="21"/>
              </w:rPr>
              <w:t>30215</w:t>
            </w:r>
          </w:p>
        </w:tc>
        <w:tc>
          <w:tcPr>
            <w:tcW w:w="3468" w:type="dxa"/>
          </w:tcPr>
          <w:p>
            <w:pPr>
              <w:pStyle w:val="9"/>
              <w:spacing w:before="69"/>
              <w:ind w:left="108"/>
              <w:rPr>
                <w:sz w:val="21"/>
              </w:rPr>
            </w:pPr>
            <w:r>
              <w:rPr>
                <w:sz w:val="21"/>
              </w:rPr>
              <w:t>会议费</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rPr>
                <w:sz w:val="21"/>
              </w:rPr>
            </w:pPr>
            <w:r>
              <w:rPr>
                <w:sz w:val="21"/>
              </w:rPr>
              <w:t>30301</w:t>
            </w:r>
          </w:p>
        </w:tc>
        <w:tc>
          <w:tcPr>
            <w:tcW w:w="3675" w:type="dxa"/>
          </w:tcPr>
          <w:p>
            <w:pPr>
              <w:pStyle w:val="9"/>
              <w:spacing w:before="69"/>
              <w:ind w:left="108"/>
              <w:rPr>
                <w:sz w:val="21"/>
              </w:rPr>
            </w:pPr>
            <w:r>
              <w:rPr>
                <w:sz w:val="21"/>
              </w:rPr>
              <w:t>离休费</w:t>
            </w:r>
          </w:p>
        </w:tc>
        <w:tc>
          <w:tcPr>
            <w:tcW w:w="2045" w:type="dxa"/>
          </w:tcPr>
          <w:p>
            <w:pPr>
              <w:pStyle w:val="9"/>
              <w:spacing w:before="21"/>
              <w:ind w:right="95"/>
              <w:jc w:val="right"/>
              <w:rPr>
                <w:sz w:val="21"/>
              </w:rPr>
            </w:pPr>
            <w:r>
              <w:rPr>
                <w:sz w:val="21"/>
              </w:rPr>
              <w:t>0.00</w:t>
            </w:r>
          </w:p>
        </w:tc>
        <w:tc>
          <w:tcPr>
            <w:tcW w:w="1417" w:type="dxa"/>
          </w:tcPr>
          <w:p>
            <w:pPr>
              <w:pStyle w:val="9"/>
              <w:spacing w:before="69"/>
              <w:ind w:left="107"/>
              <w:rPr>
                <w:sz w:val="21"/>
              </w:rPr>
            </w:pPr>
            <w:r>
              <w:rPr>
                <w:sz w:val="21"/>
              </w:rPr>
              <w:t>30216</w:t>
            </w:r>
          </w:p>
        </w:tc>
        <w:tc>
          <w:tcPr>
            <w:tcW w:w="3468" w:type="dxa"/>
          </w:tcPr>
          <w:p>
            <w:pPr>
              <w:pStyle w:val="9"/>
              <w:spacing w:before="69"/>
              <w:ind w:left="108"/>
              <w:rPr>
                <w:sz w:val="21"/>
              </w:rPr>
            </w:pPr>
            <w:r>
              <w:rPr>
                <w:sz w:val="21"/>
              </w:rPr>
              <w:t>培训费</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rPr>
                <w:sz w:val="21"/>
              </w:rPr>
            </w:pPr>
            <w:r>
              <w:rPr>
                <w:sz w:val="21"/>
              </w:rPr>
              <w:t>30302</w:t>
            </w:r>
          </w:p>
        </w:tc>
        <w:tc>
          <w:tcPr>
            <w:tcW w:w="3675" w:type="dxa"/>
          </w:tcPr>
          <w:p>
            <w:pPr>
              <w:pStyle w:val="9"/>
              <w:spacing w:before="68"/>
              <w:ind w:left="108"/>
              <w:rPr>
                <w:sz w:val="21"/>
              </w:rPr>
            </w:pPr>
            <w:r>
              <w:rPr>
                <w:sz w:val="21"/>
              </w:rPr>
              <w:t>退休费</w:t>
            </w:r>
          </w:p>
        </w:tc>
        <w:tc>
          <w:tcPr>
            <w:tcW w:w="2045" w:type="dxa"/>
          </w:tcPr>
          <w:p>
            <w:pPr>
              <w:pStyle w:val="9"/>
              <w:spacing w:before="20"/>
              <w:ind w:right="95"/>
              <w:jc w:val="right"/>
              <w:rPr>
                <w:sz w:val="21"/>
              </w:rPr>
            </w:pPr>
            <w:r>
              <w:rPr>
                <w:sz w:val="21"/>
              </w:rPr>
              <w:t>3.59</w:t>
            </w:r>
          </w:p>
        </w:tc>
        <w:tc>
          <w:tcPr>
            <w:tcW w:w="1417" w:type="dxa"/>
          </w:tcPr>
          <w:p>
            <w:pPr>
              <w:pStyle w:val="9"/>
              <w:spacing w:before="68"/>
              <w:ind w:left="107"/>
              <w:rPr>
                <w:sz w:val="21"/>
              </w:rPr>
            </w:pPr>
            <w:r>
              <w:rPr>
                <w:sz w:val="21"/>
              </w:rPr>
              <w:t>30217</w:t>
            </w:r>
          </w:p>
        </w:tc>
        <w:tc>
          <w:tcPr>
            <w:tcW w:w="3468" w:type="dxa"/>
          </w:tcPr>
          <w:p>
            <w:pPr>
              <w:pStyle w:val="9"/>
              <w:spacing w:before="68"/>
              <w:ind w:left="108"/>
              <w:rPr>
                <w:sz w:val="21"/>
              </w:rPr>
            </w:pPr>
            <w:r>
              <w:rPr>
                <w:sz w:val="21"/>
              </w:rPr>
              <w:t>公务接待费</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rPr>
                <w:sz w:val="21"/>
              </w:rPr>
            </w:pPr>
            <w:r>
              <w:rPr>
                <w:sz w:val="21"/>
              </w:rPr>
              <w:t>30303</w:t>
            </w:r>
          </w:p>
        </w:tc>
        <w:tc>
          <w:tcPr>
            <w:tcW w:w="3675" w:type="dxa"/>
          </w:tcPr>
          <w:p>
            <w:pPr>
              <w:pStyle w:val="9"/>
              <w:spacing w:before="68"/>
              <w:ind w:left="108"/>
              <w:rPr>
                <w:sz w:val="21"/>
              </w:rPr>
            </w:pPr>
            <w:r>
              <w:rPr>
                <w:sz w:val="21"/>
              </w:rPr>
              <w:t>退职（役）费</w:t>
            </w:r>
          </w:p>
        </w:tc>
        <w:tc>
          <w:tcPr>
            <w:tcW w:w="2045" w:type="dxa"/>
          </w:tcPr>
          <w:p>
            <w:pPr>
              <w:pStyle w:val="9"/>
              <w:spacing w:before="20"/>
              <w:ind w:right="95"/>
              <w:jc w:val="right"/>
              <w:rPr>
                <w:sz w:val="21"/>
              </w:rPr>
            </w:pPr>
            <w:r>
              <w:rPr>
                <w:sz w:val="21"/>
              </w:rPr>
              <w:t>0.00</w:t>
            </w:r>
          </w:p>
        </w:tc>
        <w:tc>
          <w:tcPr>
            <w:tcW w:w="1417" w:type="dxa"/>
          </w:tcPr>
          <w:p>
            <w:pPr>
              <w:pStyle w:val="9"/>
              <w:spacing w:before="68"/>
              <w:ind w:left="107"/>
              <w:rPr>
                <w:sz w:val="21"/>
              </w:rPr>
            </w:pPr>
            <w:r>
              <w:rPr>
                <w:sz w:val="21"/>
              </w:rPr>
              <w:t>30218</w:t>
            </w:r>
          </w:p>
        </w:tc>
        <w:tc>
          <w:tcPr>
            <w:tcW w:w="3468" w:type="dxa"/>
          </w:tcPr>
          <w:p>
            <w:pPr>
              <w:pStyle w:val="9"/>
              <w:spacing w:before="68"/>
              <w:ind w:left="108"/>
              <w:rPr>
                <w:sz w:val="21"/>
              </w:rPr>
            </w:pPr>
            <w:r>
              <w:rPr>
                <w:sz w:val="21"/>
              </w:rPr>
              <w:t>专用材料费</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70"/>
              <w:ind w:left="107"/>
              <w:rPr>
                <w:sz w:val="21"/>
              </w:rPr>
            </w:pPr>
            <w:r>
              <w:rPr>
                <w:sz w:val="21"/>
              </w:rPr>
              <w:t>30304</w:t>
            </w:r>
          </w:p>
        </w:tc>
        <w:tc>
          <w:tcPr>
            <w:tcW w:w="3675" w:type="dxa"/>
          </w:tcPr>
          <w:p>
            <w:pPr>
              <w:pStyle w:val="9"/>
              <w:spacing w:before="70"/>
              <w:ind w:left="108"/>
              <w:rPr>
                <w:sz w:val="21"/>
              </w:rPr>
            </w:pPr>
            <w:r>
              <w:rPr>
                <w:sz w:val="21"/>
              </w:rPr>
              <w:t>抚恤金</w:t>
            </w:r>
          </w:p>
        </w:tc>
        <w:tc>
          <w:tcPr>
            <w:tcW w:w="2045" w:type="dxa"/>
          </w:tcPr>
          <w:p>
            <w:pPr>
              <w:pStyle w:val="9"/>
              <w:spacing w:before="22"/>
              <w:ind w:right="95"/>
              <w:jc w:val="right"/>
              <w:rPr>
                <w:sz w:val="21"/>
              </w:rPr>
            </w:pPr>
            <w:r>
              <w:rPr>
                <w:sz w:val="21"/>
              </w:rPr>
              <w:t>0.00</w:t>
            </w:r>
          </w:p>
        </w:tc>
        <w:tc>
          <w:tcPr>
            <w:tcW w:w="1417" w:type="dxa"/>
          </w:tcPr>
          <w:p>
            <w:pPr>
              <w:pStyle w:val="9"/>
              <w:spacing w:before="70"/>
              <w:ind w:left="107"/>
              <w:rPr>
                <w:sz w:val="21"/>
              </w:rPr>
            </w:pPr>
            <w:r>
              <w:rPr>
                <w:sz w:val="21"/>
              </w:rPr>
              <w:t>30224</w:t>
            </w:r>
          </w:p>
        </w:tc>
        <w:tc>
          <w:tcPr>
            <w:tcW w:w="3468" w:type="dxa"/>
          </w:tcPr>
          <w:p>
            <w:pPr>
              <w:pStyle w:val="9"/>
              <w:spacing w:before="70"/>
              <w:ind w:left="108"/>
              <w:rPr>
                <w:sz w:val="21"/>
              </w:rPr>
            </w:pPr>
            <w:r>
              <w:rPr>
                <w:sz w:val="21"/>
              </w:rPr>
              <w:t>被装购置费</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70"/>
              <w:ind w:left="107"/>
              <w:rPr>
                <w:sz w:val="21"/>
              </w:rPr>
            </w:pPr>
            <w:r>
              <w:rPr>
                <w:sz w:val="21"/>
              </w:rPr>
              <w:t>30305</w:t>
            </w:r>
          </w:p>
        </w:tc>
        <w:tc>
          <w:tcPr>
            <w:tcW w:w="3675" w:type="dxa"/>
          </w:tcPr>
          <w:p>
            <w:pPr>
              <w:pStyle w:val="9"/>
              <w:spacing w:before="70"/>
              <w:ind w:left="108"/>
              <w:rPr>
                <w:sz w:val="21"/>
              </w:rPr>
            </w:pPr>
            <w:r>
              <w:rPr>
                <w:sz w:val="21"/>
              </w:rPr>
              <w:t>生活补助</w:t>
            </w:r>
          </w:p>
        </w:tc>
        <w:tc>
          <w:tcPr>
            <w:tcW w:w="2045" w:type="dxa"/>
          </w:tcPr>
          <w:p>
            <w:pPr>
              <w:pStyle w:val="9"/>
              <w:spacing w:before="21"/>
              <w:ind w:right="95"/>
              <w:jc w:val="right"/>
              <w:rPr>
                <w:sz w:val="21"/>
              </w:rPr>
            </w:pPr>
            <w:r>
              <w:rPr>
                <w:sz w:val="21"/>
              </w:rPr>
              <w:t>0.00</w:t>
            </w:r>
          </w:p>
        </w:tc>
        <w:tc>
          <w:tcPr>
            <w:tcW w:w="1417" w:type="dxa"/>
          </w:tcPr>
          <w:p>
            <w:pPr>
              <w:pStyle w:val="9"/>
              <w:spacing w:before="70"/>
              <w:ind w:left="107"/>
              <w:rPr>
                <w:sz w:val="21"/>
              </w:rPr>
            </w:pPr>
            <w:r>
              <w:rPr>
                <w:sz w:val="21"/>
              </w:rPr>
              <w:t>30225</w:t>
            </w:r>
          </w:p>
        </w:tc>
        <w:tc>
          <w:tcPr>
            <w:tcW w:w="3468" w:type="dxa"/>
          </w:tcPr>
          <w:p>
            <w:pPr>
              <w:pStyle w:val="9"/>
              <w:spacing w:before="70"/>
              <w:ind w:left="108"/>
              <w:rPr>
                <w:sz w:val="21"/>
              </w:rPr>
            </w:pPr>
            <w:r>
              <w:rPr>
                <w:sz w:val="21"/>
              </w:rPr>
              <w:t>专用燃料费</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rPr>
                <w:sz w:val="21"/>
              </w:rPr>
            </w:pPr>
            <w:r>
              <w:rPr>
                <w:sz w:val="21"/>
              </w:rPr>
              <w:t>30306</w:t>
            </w:r>
          </w:p>
        </w:tc>
        <w:tc>
          <w:tcPr>
            <w:tcW w:w="3675" w:type="dxa"/>
          </w:tcPr>
          <w:p>
            <w:pPr>
              <w:pStyle w:val="9"/>
              <w:spacing w:before="69"/>
              <w:ind w:left="108"/>
              <w:rPr>
                <w:sz w:val="21"/>
              </w:rPr>
            </w:pPr>
            <w:r>
              <w:rPr>
                <w:sz w:val="21"/>
              </w:rPr>
              <w:t>救济费</w:t>
            </w:r>
          </w:p>
        </w:tc>
        <w:tc>
          <w:tcPr>
            <w:tcW w:w="2045" w:type="dxa"/>
          </w:tcPr>
          <w:p>
            <w:pPr>
              <w:pStyle w:val="9"/>
              <w:spacing w:before="21"/>
              <w:ind w:right="95"/>
              <w:jc w:val="right"/>
              <w:rPr>
                <w:sz w:val="21"/>
              </w:rPr>
            </w:pPr>
            <w:r>
              <w:rPr>
                <w:sz w:val="21"/>
              </w:rPr>
              <w:t>0.00</w:t>
            </w:r>
          </w:p>
        </w:tc>
        <w:tc>
          <w:tcPr>
            <w:tcW w:w="1417" w:type="dxa"/>
          </w:tcPr>
          <w:p>
            <w:pPr>
              <w:pStyle w:val="9"/>
              <w:spacing w:before="69"/>
              <w:ind w:left="107"/>
              <w:rPr>
                <w:sz w:val="21"/>
              </w:rPr>
            </w:pPr>
            <w:r>
              <w:rPr>
                <w:sz w:val="21"/>
              </w:rPr>
              <w:t>30226</w:t>
            </w:r>
          </w:p>
        </w:tc>
        <w:tc>
          <w:tcPr>
            <w:tcW w:w="3468" w:type="dxa"/>
          </w:tcPr>
          <w:p>
            <w:pPr>
              <w:pStyle w:val="9"/>
              <w:spacing w:before="69"/>
              <w:ind w:left="108"/>
              <w:rPr>
                <w:sz w:val="21"/>
              </w:rPr>
            </w:pPr>
            <w:r>
              <w:rPr>
                <w:sz w:val="21"/>
              </w:rPr>
              <w:t>劳务费</w:t>
            </w:r>
          </w:p>
        </w:tc>
        <w:tc>
          <w:tcPr>
            <w:tcW w:w="2199" w:type="dxa"/>
          </w:tcPr>
          <w:p>
            <w:pPr>
              <w:pStyle w:val="9"/>
              <w:spacing w:before="21"/>
              <w:ind w:right="94"/>
              <w:jc w:val="right"/>
              <w:rPr>
                <w:sz w:val="21"/>
              </w:rPr>
            </w:pPr>
            <w:r>
              <w:rPr>
                <w:sz w:val="21"/>
              </w:rPr>
              <w:t>0.98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rPr>
                <w:sz w:val="21"/>
              </w:rPr>
            </w:pPr>
            <w:r>
              <w:rPr>
                <w:sz w:val="21"/>
              </w:rPr>
              <w:t>30307</w:t>
            </w:r>
          </w:p>
        </w:tc>
        <w:tc>
          <w:tcPr>
            <w:tcW w:w="3675" w:type="dxa"/>
          </w:tcPr>
          <w:p>
            <w:pPr>
              <w:pStyle w:val="9"/>
              <w:spacing w:before="69"/>
              <w:ind w:left="108"/>
              <w:rPr>
                <w:sz w:val="21"/>
              </w:rPr>
            </w:pPr>
            <w:r>
              <w:rPr>
                <w:sz w:val="21"/>
              </w:rPr>
              <w:t>医疗费补助</w:t>
            </w:r>
          </w:p>
        </w:tc>
        <w:tc>
          <w:tcPr>
            <w:tcW w:w="2045" w:type="dxa"/>
          </w:tcPr>
          <w:p>
            <w:pPr>
              <w:pStyle w:val="9"/>
              <w:spacing w:before="21"/>
              <w:ind w:right="95"/>
              <w:jc w:val="right"/>
              <w:rPr>
                <w:sz w:val="21"/>
              </w:rPr>
            </w:pPr>
            <w:r>
              <w:rPr>
                <w:sz w:val="21"/>
              </w:rPr>
              <w:t>0.00</w:t>
            </w:r>
          </w:p>
        </w:tc>
        <w:tc>
          <w:tcPr>
            <w:tcW w:w="1417" w:type="dxa"/>
          </w:tcPr>
          <w:p>
            <w:pPr>
              <w:pStyle w:val="9"/>
              <w:spacing w:before="69"/>
              <w:ind w:left="107"/>
              <w:rPr>
                <w:sz w:val="21"/>
              </w:rPr>
            </w:pPr>
            <w:r>
              <w:rPr>
                <w:sz w:val="21"/>
              </w:rPr>
              <w:t>30227</w:t>
            </w:r>
          </w:p>
        </w:tc>
        <w:tc>
          <w:tcPr>
            <w:tcW w:w="3468" w:type="dxa"/>
          </w:tcPr>
          <w:p>
            <w:pPr>
              <w:pStyle w:val="9"/>
              <w:spacing w:before="69"/>
              <w:ind w:left="108"/>
              <w:rPr>
                <w:sz w:val="21"/>
              </w:rPr>
            </w:pPr>
            <w:r>
              <w:rPr>
                <w:sz w:val="21"/>
              </w:rPr>
              <w:t>委托业务费</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rPr>
                <w:sz w:val="21"/>
              </w:rPr>
            </w:pPr>
            <w:r>
              <w:rPr>
                <w:sz w:val="21"/>
              </w:rPr>
              <w:t>30308</w:t>
            </w:r>
          </w:p>
        </w:tc>
        <w:tc>
          <w:tcPr>
            <w:tcW w:w="3675" w:type="dxa"/>
          </w:tcPr>
          <w:p>
            <w:pPr>
              <w:pStyle w:val="9"/>
              <w:spacing w:before="68"/>
              <w:ind w:left="108"/>
              <w:rPr>
                <w:sz w:val="21"/>
              </w:rPr>
            </w:pPr>
            <w:r>
              <w:rPr>
                <w:sz w:val="21"/>
              </w:rPr>
              <w:t>助学金</w:t>
            </w:r>
          </w:p>
        </w:tc>
        <w:tc>
          <w:tcPr>
            <w:tcW w:w="2045" w:type="dxa"/>
          </w:tcPr>
          <w:p>
            <w:pPr>
              <w:pStyle w:val="9"/>
              <w:spacing w:before="20"/>
              <w:ind w:right="95"/>
              <w:jc w:val="right"/>
              <w:rPr>
                <w:sz w:val="21"/>
              </w:rPr>
            </w:pPr>
            <w:r>
              <w:rPr>
                <w:sz w:val="21"/>
              </w:rPr>
              <w:t>0.00</w:t>
            </w:r>
          </w:p>
        </w:tc>
        <w:tc>
          <w:tcPr>
            <w:tcW w:w="1417" w:type="dxa"/>
          </w:tcPr>
          <w:p>
            <w:pPr>
              <w:pStyle w:val="9"/>
              <w:spacing w:before="68"/>
              <w:ind w:left="107"/>
              <w:rPr>
                <w:sz w:val="21"/>
              </w:rPr>
            </w:pPr>
            <w:r>
              <w:rPr>
                <w:sz w:val="21"/>
              </w:rPr>
              <w:t>30228</w:t>
            </w:r>
          </w:p>
        </w:tc>
        <w:tc>
          <w:tcPr>
            <w:tcW w:w="3468" w:type="dxa"/>
          </w:tcPr>
          <w:p>
            <w:pPr>
              <w:pStyle w:val="9"/>
              <w:spacing w:before="68"/>
              <w:ind w:left="108"/>
              <w:rPr>
                <w:sz w:val="21"/>
              </w:rPr>
            </w:pPr>
            <w:r>
              <w:rPr>
                <w:sz w:val="21"/>
              </w:rPr>
              <w:t>工会经费</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8"/>
              <w:ind w:left="107"/>
              <w:rPr>
                <w:sz w:val="21"/>
              </w:rPr>
            </w:pPr>
            <w:r>
              <w:rPr>
                <w:sz w:val="21"/>
              </w:rPr>
              <w:t>30309</w:t>
            </w:r>
          </w:p>
        </w:tc>
        <w:tc>
          <w:tcPr>
            <w:tcW w:w="3675" w:type="dxa"/>
          </w:tcPr>
          <w:p>
            <w:pPr>
              <w:pStyle w:val="9"/>
              <w:spacing w:before="68"/>
              <w:ind w:left="108"/>
              <w:rPr>
                <w:sz w:val="21"/>
              </w:rPr>
            </w:pPr>
            <w:r>
              <w:rPr>
                <w:sz w:val="21"/>
              </w:rPr>
              <w:t>奖励金</w:t>
            </w:r>
          </w:p>
        </w:tc>
        <w:tc>
          <w:tcPr>
            <w:tcW w:w="2045" w:type="dxa"/>
          </w:tcPr>
          <w:p>
            <w:pPr>
              <w:pStyle w:val="9"/>
              <w:spacing w:before="20"/>
              <w:ind w:right="95"/>
              <w:jc w:val="right"/>
              <w:rPr>
                <w:sz w:val="21"/>
              </w:rPr>
            </w:pPr>
            <w:r>
              <w:rPr>
                <w:sz w:val="21"/>
              </w:rPr>
              <w:t>0.00</w:t>
            </w:r>
          </w:p>
        </w:tc>
        <w:tc>
          <w:tcPr>
            <w:tcW w:w="1417" w:type="dxa"/>
          </w:tcPr>
          <w:p>
            <w:pPr>
              <w:pStyle w:val="9"/>
              <w:spacing w:before="68"/>
              <w:ind w:left="107"/>
              <w:rPr>
                <w:sz w:val="21"/>
              </w:rPr>
            </w:pPr>
            <w:r>
              <w:rPr>
                <w:sz w:val="21"/>
              </w:rPr>
              <w:t>30229</w:t>
            </w:r>
          </w:p>
        </w:tc>
        <w:tc>
          <w:tcPr>
            <w:tcW w:w="3468" w:type="dxa"/>
          </w:tcPr>
          <w:p>
            <w:pPr>
              <w:pStyle w:val="9"/>
              <w:spacing w:before="68"/>
              <w:ind w:left="108"/>
              <w:rPr>
                <w:sz w:val="21"/>
              </w:rPr>
            </w:pPr>
            <w:r>
              <w:rPr>
                <w:sz w:val="21"/>
              </w:rPr>
              <w:t>福利费</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rPr>
                <w:sz w:val="21"/>
              </w:rPr>
            </w:pPr>
            <w:r>
              <w:rPr>
                <w:sz w:val="21"/>
              </w:rPr>
              <w:t>30310</w:t>
            </w:r>
          </w:p>
        </w:tc>
        <w:tc>
          <w:tcPr>
            <w:tcW w:w="3675" w:type="dxa"/>
          </w:tcPr>
          <w:p>
            <w:pPr>
              <w:pStyle w:val="9"/>
              <w:spacing w:before="70"/>
              <w:ind w:left="108"/>
              <w:rPr>
                <w:sz w:val="21"/>
              </w:rPr>
            </w:pPr>
            <w:r>
              <w:rPr>
                <w:sz w:val="21"/>
              </w:rPr>
              <w:t>个人农业生产补贴</w:t>
            </w:r>
          </w:p>
        </w:tc>
        <w:tc>
          <w:tcPr>
            <w:tcW w:w="2045" w:type="dxa"/>
          </w:tcPr>
          <w:p>
            <w:pPr>
              <w:pStyle w:val="9"/>
              <w:spacing w:before="22"/>
              <w:ind w:right="95"/>
              <w:jc w:val="right"/>
              <w:rPr>
                <w:sz w:val="21"/>
              </w:rPr>
            </w:pPr>
            <w:r>
              <w:rPr>
                <w:sz w:val="21"/>
              </w:rPr>
              <w:t>0.00</w:t>
            </w:r>
          </w:p>
        </w:tc>
        <w:tc>
          <w:tcPr>
            <w:tcW w:w="1417" w:type="dxa"/>
          </w:tcPr>
          <w:p>
            <w:pPr>
              <w:pStyle w:val="9"/>
              <w:spacing w:before="70"/>
              <w:ind w:left="107"/>
              <w:rPr>
                <w:sz w:val="21"/>
              </w:rPr>
            </w:pPr>
            <w:r>
              <w:rPr>
                <w:sz w:val="21"/>
              </w:rPr>
              <w:t>30231</w:t>
            </w:r>
          </w:p>
        </w:tc>
        <w:tc>
          <w:tcPr>
            <w:tcW w:w="3468" w:type="dxa"/>
          </w:tcPr>
          <w:p>
            <w:pPr>
              <w:pStyle w:val="9"/>
              <w:spacing w:before="70"/>
              <w:ind w:left="108"/>
              <w:rPr>
                <w:sz w:val="21"/>
              </w:rPr>
            </w:pPr>
            <w:r>
              <w:rPr>
                <w:sz w:val="21"/>
              </w:rPr>
              <w:t>公务用车运行维护费</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rPr>
                <w:sz w:val="21"/>
              </w:rPr>
            </w:pPr>
            <w:r>
              <w:rPr>
                <w:sz w:val="21"/>
              </w:rPr>
              <w:t>30399</w:t>
            </w:r>
          </w:p>
        </w:tc>
        <w:tc>
          <w:tcPr>
            <w:tcW w:w="3675" w:type="dxa"/>
          </w:tcPr>
          <w:p>
            <w:pPr>
              <w:pStyle w:val="9"/>
              <w:spacing w:before="70"/>
              <w:ind w:left="108"/>
              <w:rPr>
                <w:sz w:val="21"/>
              </w:rPr>
            </w:pPr>
            <w:r>
              <w:rPr>
                <w:sz w:val="21"/>
              </w:rPr>
              <w:t>其他对个人和家庭的补助</w:t>
            </w:r>
          </w:p>
        </w:tc>
        <w:tc>
          <w:tcPr>
            <w:tcW w:w="2045" w:type="dxa"/>
          </w:tcPr>
          <w:p>
            <w:pPr>
              <w:pStyle w:val="9"/>
              <w:spacing w:before="22"/>
              <w:ind w:right="95"/>
              <w:jc w:val="right"/>
              <w:rPr>
                <w:sz w:val="21"/>
              </w:rPr>
            </w:pPr>
            <w:r>
              <w:rPr>
                <w:sz w:val="21"/>
              </w:rPr>
              <w:t>0.00</w:t>
            </w:r>
          </w:p>
        </w:tc>
        <w:tc>
          <w:tcPr>
            <w:tcW w:w="1417" w:type="dxa"/>
          </w:tcPr>
          <w:p>
            <w:pPr>
              <w:pStyle w:val="9"/>
              <w:spacing w:before="70"/>
              <w:ind w:left="107"/>
              <w:rPr>
                <w:sz w:val="21"/>
              </w:rPr>
            </w:pPr>
            <w:r>
              <w:rPr>
                <w:sz w:val="21"/>
              </w:rPr>
              <w:t>30239</w:t>
            </w:r>
          </w:p>
        </w:tc>
        <w:tc>
          <w:tcPr>
            <w:tcW w:w="3468" w:type="dxa"/>
          </w:tcPr>
          <w:p>
            <w:pPr>
              <w:pStyle w:val="9"/>
              <w:spacing w:before="70"/>
              <w:ind w:left="108"/>
              <w:rPr>
                <w:sz w:val="21"/>
              </w:rPr>
            </w:pPr>
            <w:r>
              <w:rPr>
                <w:sz w:val="21"/>
              </w:rPr>
              <w:t>其他交通费用</w:t>
            </w:r>
          </w:p>
        </w:tc>
        <w:tc>
          <w:tcPr>
            <w:tcW w:w="2199" w:type="dxa"/>
          </w:tcPr>
          <w:p>
            <w:pPr>
              <w:pStyle w:val="9"/>
              <w:spacing w:before="22"/>
              <w:ind w:right="94"/>
              <w:jc w:val="right"/>
              <w:rPr>
                <w:sz w:val="21"/>
              </w:rPr>
            </w:pPr>
            <w:r>
              <w:rPr>
                <w:sz w:val="21"/>
              </w:rPr>
              <w:t>2.12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30240</w:t>
            </w:r>
          </w:p>
        </w:tc>
        <w:tc>
          <w:tcPr>
            <w:tcW w:w="3468" w:type="dxa"/>
          </w:tcPr>
          <w:p>
            <w:pPr>
              <w:pStyle w:val="9"/>
              <w:spacing w:before="69"/>
              <w:ind w:left="108"/>
              <w:rPr>
                <w:sz w:val="21"/>
              </w:rPr>
            </w:pPr>
            <w:r>
              <w:rPr>
                <w:sz w:val="21"/>
              </w:rPr>
              <w:t>税金及附加费用</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30299</w:t>
            </w:r>
          </w:p>
        </w:tc>
        <w:tc>
          <w:tcPr>
            <w:tcW w:w="3468" w:type="dxa"/>
          </w:tcPr>
          <w:p>
            <w:pPr>
              <w:pStyle w:val="9"/>
              <w:spacing w:before="69"/>
              <w:ind w:left="108"/>
              <w:rPr>
                <w:sz w:val="21"/>
              </w:rPr>
            </w:pPr>
            <w:r>
              <w:rPr>
                <w:sz w:val="21"/>
              </w:rPr>
              <w:t>其他商品和服务支出</w:t>
            </w:r>
          </w:p>
        </w:tc>
        <w:tc>
          <w:tcPr>
            <w:tcW w:w="2199" w:type="dxa"/>
          </w:tcPr>
          <w:p>
            <w:pPr>
              <w:pStyle w:val="9"/>
              <w:spacing w:before="21"/>
              <w:ind w:right="94"/>
              <w:jc w:val="right"/>
              <w:rPr>
                <w:sz w:val="21"/>
              </w:rPr>
            </w:pPr>
            <w:r>
              <w:rPr>
                <w:sz w:val="21"/>
              </w:rPr>
              <w:t>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310</w:t>
            </w:r>
          </w:p>
        </w:tc>
        <w:tc>
          <w:tcPr>
            <w:tcW w:w="3468" w:type="dxa"/>
          </w:tcPr>
          <w:p>
            <w:pPr>
              <w:pStyle w:val="9"/>
              <w:spacing w:before="68"/>
              <w:ind w:left="108"/>
              <w:rPr>
                <w:sz w:val="21"/>
              </w:rPr>
            </w:pPr>
            <w:r>
              <w:rPr>
                <w:sz w:val="21"/>
              </w:rPr>
              <w:t>资本性支出</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31001</w:t>
            </w:r>
          </w:p>
        </w:tc>
        <w:tc>
          <w:tcPr>
            <w:tcW w:w="3468" w:type="dxa"/>
          </w:tcPr>
          <w:p>
            <w:pPr>
              <w:pStyle w:val="9"/>
              <w:spacing w:before="68"/>
              <w:ind w:left="108"/>
              <w:rPr>
                <w:sz w:val="21"/>
              </w:rPr>
            </w:pPr>
            <w:r>
              <w:rPr>
                <w:sz w:val="21"/>
              </w:rPr>
              <w:t>房屋建筑物购建</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70"/>
              <w:ind w:left="107"/>
              <w:rPr>
                <w:sz w:val="21"/>
              </w:rPr>
            </w:pPr>
            <w:r>
              <w:rPr>
                <w:sz w:val="21"/>
              </w:rPr>
              <w:t>31002</w:t>
            </w:r>
          </w:p>
        </w:tc>
        <w:tc>
          <w:tcPr>
            <w:tcW w:w="3468" w:type="dxa"/>
          </w:tcPr>
          <w:p>
            <w:pPr>
              <w:pStyle w:val="9"/>
              <w:spacing w:before="70"/>
              <w:ind w:left="108"/>
              <w:rPr>
                <w:sz w:val="21"/>
              </w:rPr>
            </w:pPr>
            <w:r>
              <w:rPr>
                <w:sz w:val="21"/>
              </w:rPr>
              <w:t>办公设备购置</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31003</w:t>
            </w:r>
          </w:p>
        </w:tc>
        <w:tc>
          <w:tcPr>
            <w:tcW w:w="3468" w:type="dxa"/>
          </w:tcPr>
          <w:p>
            <w:pPr>
              <w:pStyle w:val="9"/>
              <w:spacing w:before="69"/>
              <w:ind w:left="108"/>
              <w:rPr>
                <w:sz w:val="21"/>
              </w:rPr>
            </w:pPr>
            <w:r>
              <w:rPr>
                <w:sz w:val="21"/>
              </w:rPr>
              <w:t>专用设备购置</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31005</w:t>
            </w:r>
          </w:p>
        </w:tc>
        <w:tc>
          <w:tcPr>
            <w:tcW w:w="3468" w:type="dxa"/>
          </w:tcPr>
          <w:p>
            <w:pPr>
              <w:pStyle w:val="9"/>
              <w:spacing w:before="69"/>
              <w:ind w:left="108"/>
              <w:rPr>
                <w:sz w:val="21"/>
              </w:rPr>
            </w:pPr>
            <w:r>
              <w:rPr>
                <w:sz w:val="21"/>
              </w:rPr>
              <w:t>基础设施建设</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31006</w:t>
            </w:r>
          </w:p>
        </w:tc>
        <w:tc>
          <w:tcPr>
            <w:tcW w:w="3468" w:type="dxa"/>
          </w:tcPr>
          <w:p>
            <w:pPr>
              <w:pStyle w:val="9"/>
              <w:spacing w:before="69"/>
              <w:ind w:left="108"/>
              <w:rPr>
                <w:sz w:val="21"/>
              </w:rPr>
            </w:pPr>
            <w:r>
              <w:rPr>
                <w:sz w:val="21"/>
              </w:rPr>
              <w:t>大型修缮</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31007</w:t>
            </w:r>
          </w:p>
        </w:tc>
        <w:tc>
          <w:tcPr>
            <w:tcW w:w="3468" w:type="dxa"/>
          </w:tcPr>
          <w:p>
            <w:pPr>
              <w:pStyle w:val="9"/>
              <w:spacing w:before="68"/>
              <w:ind w:left="108"/>
              <w:rPr>
                <w:sz w:val="21"/>
              </w:rPr>
            </w:pPr>
            <w:r>
              <w:rPr>
                <w:sz w:val="21"/>
              </w:rPr>
              <w:t>信息网络及软件购置更新</w:t>
            </w:r>
          </w:p>
        </w:tc>
        <w:tc>
          <w:tcPr>
            <w:tcW w:w="2199" w:type="dxa"/>
          </w:tcPr>
          <w:p>
            <w:pPr>
              <w:pStyle w:val="9"/>
              <w:spacing w:before="20"/>
              <w:ind w:right="94"/>
              <w:jc w:val="right"/>
              <w:rPr>
                <w:sz w:val="21"/>
              </w:rPr>
            </w:pPr>
            <w:r>
              <w:rPr>
                <w:sz w:val="21"/>
              </w:rPr>
              <w:t>0.00</w:t>
            </w:r>
          </w:p>
        </w:tc>
      </w:tr>
    </w:tbl>
    <w:p>
      <w:pPr>
        <w:spacing w:after="0"/>
        <w:jc w:val="right"/>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31008</w:t>
            </w:r>
          </w:p>
        </w:tc>
        <w:tc>
          <w:tcPr>
            <w:tcW w:w="3468" w:type="dxa"/>
          </w:tcPr>
          <w:p>
            <w:pPr>
              <w:pStyle w:val="9"/>
              <w:spacing w:before="69"/>
              <w:ind w:left="108"/>
              <w:rPr>
                <w:sz w:val="21"/>
              </w:rPr>
            </w:pPr>
            <w:r>
              <w:rPr>
                <w:sz w:val="21"/>
              </w:rPr>
              <w:t>物资储备</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31009</w:t>
            </w:r>
          </w:p>
        </w:tc>
        <w:tc>
          <w:tcPr>
            <w:tcW w:w="3468" w:type="dxa"/>
          </w:tcPr>
          <w:p>
            <w:pPr>
              <w:pStyle w:val="9"/>
              <w:spacing w:before="69"/>
              <w:ind w:left="108"/>
              <w:rPr>
                <w:sz w:val="21"/>
              </w:rPr>
            </w:pPr>
            <w:r>
              <w:rPr>
                <w:sz w:val="21"/>
              </w:rPr>
              <w:t>土地补偿</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31010</w:t>
            </w:r>
          </w:p>
        </w:tc>
        <w:tc>
          <w:tcPr>
            <w:tcW w:w="3468" w:type="dxa"/>
          </w:tcPr>
          <w:p>
            <w:pPr>
              <w:pStyle w:val="9"/>
              <w:spacing w:before="68"/>
              <w:ind w:left="108"/>
              <w:rPr>
                <w:sz w:val="21"/>
              </w:rPr>
            </w:pPr>
            <w:r>
              <w:rPr>
                <w:sz w:val="21"/>
              </w:rPr>
              <w:t>安置补助</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31011</w:t>
            </w:r>
          </w:p>
        </w:tc>
        <w:tc>
          <w:tcPr>
            <w:tcW w:w="3468" w:type="dxa"/>
          </w:tcPr>
          <w:p>
            <w:pPr>
              <w:pStyle w:val="9"/>
              <w:spacing w:before="68"/>
              <w:ind w:left="108"/>
              <w:rPr>
                <w:sz w:val="21"/>
              </w:rPr>
            </w:pPr>
            <w:r>
              <w:rPr>
                <w:sz w:val="21"/>
              </w:rPr>
              <w:t>地上附着物和青苗补偿</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70"/>
              <w:ind w:left="107"/>
              <w:rPr>
                <w:sz w:val="21"/>
              </w:rPr>
            </w:pPr>
            <w:r>
              <w:rPr>
                <w:sz w:val="21"/>
              </w:rPr>
              <w:t>31012</w:t>
            </w:r>
          </w:p>
        </w:tc>
        <w:tc>
          <w:tcPr>
            <w:tcW w:w="3468" w:type="dxa"/>
          </w:tcPr>
          <w:p>
            <w:pPr>
              <w:pStyle w:val="9"/>
              <w:spacing w:before="70"/>
              <w:ind w:left="108"/>
              <w:rPr>
                <w:sz w:val="21"/>
              </w:rPr>
            </w:pPr>
            <w:r>
              <w:rPr>
                <w:sz w:val="21"/>
              </w:rPr>
              <w:t>拆迁补偿</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70"/>
              <w:ind w:left="107"/>
              <w:rPr>
                <w:sz w:val="21"/>
              </w:rPr>
            </w:pPr>
            <w:r>
              <w:rPr>
                <w:sz w:val="21"/>
              </w:rPr>
              <w:t>31013</w:t>
            </w:r>
          </w:p>
        </w:tc>
        <w:tc>
          <w:tcPr>
            <w:tcW w:w="3468" w:type="dxa"/>
          </w:tcPr>
          <w:p>
            <w:pPr>
              <w:pStyle w:val="9"/>
              <w:spacing w:before="70"/>
              <w:ind w:left="108"/>
              <w:rPr>
                <w:sz w:val="21"/>
              </w:rPr>
            </w:pPr>
            <w:r>
              <w:rPr>
                <w:sz w:val="21"/>
              </w:rPr>
              <w:t>公务用车购置</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31019</w:t>
            </w:r>
          </w:p>
        </w:tc>
        <w:tc>
          <w:tcPr>
            <w:tcW w:w="3468" w:type="dxa"/>
          </w:tcPr>
          <w:p>
            <w:pPr>
              <w:pStyle w:val="9"/>
              <w:spacing w:before="69"/>
              <w:ind w:left="108"/>
              <w:rPr>
                <w:sz w:val="21"/>
              </w:rPr>
            </w:pPr>
            <w:r>
              <w:rPr>
                <w:sz w:val="21"/>
              </w:rPr>
              <w:t>其他交通工具购置</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31021</w:t>
            </w:r>
          </w:p>
        </w:tc>
        <w:tc>
          <w:tcPr>
            <w:tcW w:w="3468" w:type="dxa"/>
          </w:tcPr>
          <w:p>
            <w:pPr>
              <w:pStyle w:val="9"/>
              <w:spacing w:before="69"/>
              <w:ind w:left="108"/>
              <w:rPr>
                <w:sz w:val="21"/>
              </w:rPr>
            </w:pPr>
            <w:r>
              <w:rPr>
                <w:sz w:val="21"/>
              </w:rPr>
              <w:t>文物和陈列品购置</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31022</w:t>
            </w:r>
          </w:p>
        </w:tc>
        <w:tc>
          <w:tcPr>
            <w:tcW w:w="3468" w:type="dxa"/>
          </w:tcPr>
          <w:p>
            <w:pPr>
              <w:pStyle w:val="9"/>
              <w:spacing w:before="68"/>
              <w:ind w:left="108"/>
              <w:rPr>
                <w:sz w:val="21"/>
              </w:rPr>
            </w:pPr>
            <w:r>
              <w:rPr>
                <w:sz w:val="21"/>
              </w:rPr>
              <w:t>无形资产购置</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31099</w:t>
            </w:r>
          </w:p>
        </w:tc>
        <w:tc>
          <w:tcPr>
            <w:tcW w:w="3468" w:type="dxa"/>
          </w:tcPr>
          <w:p>
            <w:pPr>
              <w:pStyle w:val="9"/>
              <w:spacing w:before="68"/>
              <w:ind w:left="108"/>
              <w:rPr>
                <w:sz w:val="21"/>
              </w:rPr>
            </w:pPr>
            <w:r>
              <w:rPr>
                <w:sz w:val="21"/>
              </w:rPr>
              <w:t>其他资本性支出</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70"/>
              <w:ind w:left="107"/>
              <w:rPr>
                <w:sz w:val="21"/>
              </w:rPr>
            </w:pPr>
            <w:r>
              <w:rPr>
                <w:sz w:val="21"/>
              </w:rPr>
              <w:t>312</w:t>
            </w:r>
          </w:p>
        </w:tc>
        <w:tc>
          <w:tcPr>
            <w:tcW w:w="3468" w:type="dxa"/>
          </w:tcPr>
          <w:p>
            <w:pPr>
              <w:pStyle w:val="9"/>
              <w:spacing w:before="70"/>
              <w:ind w:left="108"/>
              <w:rPr>
                <w:sz w:val="21"/>
              </w:rPr>
            </w:pPr>
            <w:r>
              <w:rPr>
                <w:sz w:val="21"/>
              </w:rPr>
              <w:t>对企业补助</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70"/>
              <w:ind w:left="107"/>
              <w:rPr>
                <w:sz w:val="21"/>
              </w:rPr>
            </w:pPr>
            <w:r>
              <w:rPr>
                <w:sz w:val="21"/>
              </w:rPr>
              <w:t>31201</w:t>
            </w:r>
          </w:p>
        </w:tc>
        <w:tc>
          <w:tcPr>
            <w:tcW w:w="3468" w:type="dxa"/>
          </w:tcPr>
          <w:p>
            <w:pPr>
              <w:pStyle w:val="9"/>
              <w:spacing w:before="70"/>
              <w:ind w:left="108"/>
              <w:rPr>
                <w:sz w:val="21"/>
              </w:rPr>
            </w:pPr>
            <w:r>
              <w:rPr>
                <w:sz w:val="21"/>
              </w:rPr>
              <w:t>资本金注入</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31203</w:t>
            </w:r>
          </w:p>
        </w:tc>
        <w:tc>
          <w:tcPr>
            <w:tcW w:w="3468" w:type="dxa"/>
          </w:tcPr>
          <w:p>
            <w:pPr>
              <w:pStyle w:val="9"/>
              <w:spacing w:before="69"/>
              <w:ind w:left="108"/>
              <w:rPr>
                <w:sz w:val="21"/>
              </w:rPr>
            </w:pPr>
            <w:r>
              <w:rPr>
                <w:sz w:val="21"/>
              </w:rPr>
              <w:t>政府投资基金股权投资</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31204</w:t>
            </w:r>
          </w:p>
        </w:tc>
        <w:tc>
          <w:tcPr>
            <w:tcW w:w="3468" w:type="dxa"/>
          </w:tcPr>
          <w:p>
            <w:pPr>
              <w:pStyle w:val="9"/>
              <w:spacing w:before="69"/>
              <w:ind w:left="108"/>
              <w:rPr>
                <w:sz w:val="21"/>
              </w:rPr>
            </w:pPr>
            <w:r>
              <w:rPr>
                <w:sz w:val="21"/>
              </w:rPr>
              <w:t>费用补贴</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31205</w:t>
            </w:r>
          </w:p>
        </w:tc>
        <w:tc>
          <w:tcPr>
            <w:tcW w:w="3468" w:type="dxa"/>
          </w:tcPr>
          <w:p>
            <w:pPr>
              <w:pStyle w:val="9"/>
              <w:spacing w:before="68"/>
              <w:ind w:left="108"/>
              <w:rPr>
                <w:sz w:val="21"/>
              </w:rPr>
            </w:pPr>
            <w:r>
              <w:rPr>
                <w:sz w:val="21"/>
              </w:rPr>
              <w:t>利息补贴</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31299</w:t>
            </w:r>
          </w:p>
        </w:tc>
        <w:tc>
          <w:tcPr>
            <w:tcW w:w="3468" w:type="dxa"/>
          </w:tcPr>
          <w:p>
            <w:pPr>
              <w:pStyle w:val="9"/>
              <w:spacing w:before="68"/>
              <w:ind w:left="108"/>
              <w:rPr>
                <w:sz w:val="21"/>
              </w:rPr>
            </w:pPr>
            <w:r>
              <w:rPr>
                <w:sz w:val="21"/>
              </w:rPr>
              <w:t>其他对企业补助</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70"/>
              <w:ind w:left="107"/>
              <w:rPr>
                <w:sz w:val="21"/>
              </w:rPr>
            </w:pPr>
            <w:r>
              <w:rPr>
                <w:sz w:val="21"/>
              </w:rPr>
              <w:t>307</w:t>
            </w:r>
          </w:p>
        </w:tc>
        <w:tc>
          <w:tcPr>
            <w:tcW w:w="3468" w:type="dxa"/>
          </w:tcPr>
          <w:p>
            <w:pPr>
              <w:pStyle w:val="9"/>
              <w:spacing w:before="70"/>
              <w:ind w:left="108"/>
              <w:rPr>
                <w:sz w:val="21"/>
              </w:rPr>
            </w:pPr>
            <w:r>
              <w:rPr>
                <w:sz w:val="21"/>
              </w:rPr>
              <w:t>债务利息及费用支出</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30701</w:t>
            </w:r>
          </w:p>
        </w:tc>
        <w:tc>
          <w:tcPr>
            <w:tcW w:w="3468" w:type="dxa"/>
          </w:tcPr>
          <w:p>
            <w:pPr>
              <w:pStyle w:val="9"/>
              <w:spacing w:before="69"/>
              <w:ind w:left="108"/>
              <w:rPr>
                <w:sz w:val="21"/>
              </w:rPr>
            </w:pPr>
            <w:r>
              <w:rPr>
                <w:sz w:val="21"/>
              </w:rPr>
              <w:t>国内债务付息</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30702</w:t>
            </w:r>
          </w:p>
        </w:tc>
        <w:tc>
          <w:tcPr>
            <w:tcW w:w="3468" w:type="dxa"/>
          </w:tcPr>
          <w:p>
            <w:pPr>
              <w:pStyle w:val="9"/>
              <w:spacing w:before="69"/>
              <w:ind w:left="108"/>
              <w:rPr>
                <w:sz w:val="21"/>
              </w:rPr>
            </w:pPr>
            <w:r>
              <w:rPr>
                <w:sz w:val="21"/>
              </w:rPr>
              <w:t>国外债务付息</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30703</w:t>
            </w:r>
          </w:p>
        </w:tc>
        <w:tc>
          <w:tcPr>
            <w:tcW w:w="3468" w:type="dxa"/>
          </w:tcPr>
          <w:p>
            <w:pPr>
              <w:pStyle w:val="9"/>
              <w:spacing w:before="69"/>
              <w:ind w:left="108"/>
              <w:rPr>
                <w:sz w:val="21"/>
              </w:rPr>
            </w:pPr>
            <w:r>
              <w:rPr>
                <w:sz w:val="21"/>
              </w:rPr>
              <w:t>国内债务发行费用</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30704</w:t>
            </w:r>
          </w:p>
        </w:tc>
        <w:tc>
          <w:tcPr>
            <w:tcW w:w="3468" w:type="dxa"/>
          </w:tcPr>
          <w:p>
            <w:pPr>
              <w:pStyle w:val="9"/>
              <w:spacing w:before="68"/>
              <w:ind w:left="108"/>
              <w:rPr>
                <w:sz w:val="21"/>
              </w:rPr>
            </w:pPr>
            <w:r>
              <w:rPr>
                <w:sz w:val="21"/>
              </w:rPr>
              <w:t>国外债务发行费用</w:t>
            </w:r>
          </w:p>
        </w:tc>
        <w:tc>
          <w:tcPr>
            <w:tcW w:w="2199" w:type="dxa"/>
          </w:tcPr>
          <w:p>
            <w:pPr>
              <w:pStyle w:val="9"/>
              <w:spacing w:before="20"/>
              <w:ind w:right="94"/>
              <w:jc w:val="right"/>
              <w:rPr>
                <w:sz w:val="21"/>
              </w:rPr>
            </w:pPr>
            <w:r>
              <w:rPr>
                <w:sz w:val="21"/>
              </w:rPr>
              <w:t>0.00</w:t>
            </w:r>
          </w:p>
        </w:tc>
      </w:tr>
    </w:tbl>
    <w:p>
      <w:pPr>
        <w:spacing w:after="0"/>
        <w:jc w:val="right"/>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399</w:t>
            </w:r>
          </w:p>
        </w:tc>
        <w:tc>
          <w:tcPr>
            <w:tcW w:w="3468" w:type="dxa"/>
          </w:tcPr>
          <w:p>
            <w:pPr>
              <w:pStyle w:val="9"/>
              <w:spacing w:before="69"/>
              <w:ind w:left="108"/>
              <w:rPr>
                <w:sz w:val="21"/>
              </w:rPr>
            </w:pPr>
            <w:r>
              <w:rPr>
                <w:sz w:val="21"/>
              </w:rPr>
              <w:t>其他支出</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9"/>
              <w:ind w:left="107"/>
              <w:rPr>
                <w:sz w:val="21"/>
              </w:rPr>
            </w:pPr>
            <w:r>
              <w:rPr>
                <w:sz w:val="21"/>
              </w:rPr>
              <w:t>39906</w:t>
            </w:r>
          </w:p>
        </w:tc>
        <w:tc>
          <w:tcPr>
            <w:tcW w:w="3468" w:type="dxa"/>
          </w:tcPr>
          <w:p>
            <w:pPr>
              <w:pStyle w:val="9"/>
              <w:spacing w:before="69"/>
              <w:ind w:left="108"/>
              <w:rPr>
                <w:sz w:val="21"/>
              </w:rPr>
            </w:pPr>
            <w:r>
              <w:rPr>
                <w:sz w:val="21"/>
              </w:rPr>
              <w:t>赠与</w:t>
            </w:r>
          </w:p>
        </w:tc>
        <w:tc>
          <w:tcPr>
            <w:tcW w:w="2199" w:type="dxa"/>
          </w:tcPr>
          <w:p>
            <w:pPr>
              <w:pStyle w:val="9"/>
              <w:spacing w:before="21"/>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68"/>
              <w:ind w:left="107"/>
              <w:rPr>
                <w:sz w:val="21"/>
              </w:rPr>
            </w:pPr>
            <w:r>
              <w:rPr>
                <w:sz w:val="21"/>
              </w:rPr>
              <w:t>39907</w:t>
            </w:r>
          </w:p>
        </w:tc>
        <w:tc>
          <w:tcPr>
            <w:tcW w:w="3468" w:type="dxa"/>
          </w:tcPr>
          <w:p>
            <w:pPr>
              <w:pStyle w:val="9"/>
              <w:spacing w:before="68"/>
              <w:ind w:left="108"/>
              <w:rPr>
                <w:sz w:val="21"/>
              </w:rPr>
            </w:pPr>
            <w:r>
              <w:rPr>
                <w:sz w:val="21"/>
              </w:rPr>
              <w:t>国家赔偿费用支出</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176"/>
              <w:ind w:left="107"/>
              <w:rPr>
                <w:sz w:val="21"/>
              </w:rPr>
            </w:pPr>
            <w:r>
              <w:rPr>
                <w:sz w:val="21"/>
              </w:rPr>
              <w:t>39908</w:t>
            </w:r>
          </w:p>
        </w:tc>
        <w:tc>
          <w:tcPr>
            <w:tcW w:w="3468" w:type="dxa"/>
          </w:tcPr>
          <w:p>
            <w:pPr>
              <w:pStyle w:val="9"/>
              <w:spacing w:before="20"/>
              <w:ind w:left="108"/>
              <w:rPr>
                <w:sz w:val="21"/>
              </w:rPr>
            </w:pPr>
            <w:r>
              <w:rPr>
                <w:sz w:val="21"/>
              </w:rPr>
              <w:t>对民间非营利组织和群众性自治组</w:t>
            </w:r>
          </w:p>
          <w:p>
            <w:pPr>
              <w:pStyle w:val="9"/>
              <w:spacing w:before="43"/>
              <w:ind w:left="108"/>
              <w:rPr>
                <w:sz w:val="21"/>
              </w:rPr>
            </w:pPr>
            <w:r>
              <w:rPr>
                <w:sz w:val="21"/>
              </w:rPr>
              <w:t>织补贴</w:t>
            </w:r>
          </w:p>
        </w:tc>
        <w:tc>
          <w:tcPr>
            <w:tcW w:w="2199" w:type="dxa"/>
          </w:tcPr>
          <w:p>
            <w:pPr>
              <w:pStyle w:val="9"/>
              <w:spacing w:before="20"/>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rPr>
                <w:rFonts w:ascii="Times New Roman"/>
                <w:sz w:val="20"/>
              </w:rPr>
            </w:pPr>
          </w:p>
        </w:tc>
        <w:tc>
          <w:tcPr>
            <w:tcW w:w="3675" w:type="dxa"/>
          </w:tcPr>
          <w:p>
            <w:pPr>
              <w:pStyle w:val="9"/>
              <w:rPr>
                <w:rFonts w:ascii="Times New Roman"/>
                <w:sz w:val="20"/>
              </w:rPr>
            </w:pPr>
          </w:p>
        </w:tc>
        <w:tc>
          <w:tcPr>
            <w:tcW w:w="2045" w:type="dxa"/>
          </w:tcPr>
          <w:p>
            <w:pPr>
              <w:pStyle w:val="9"/>
              <w:rPr>
                <w:rFonts w:ascii="Times New Roman"/>
                <w:sz w:val="20"/>
              </w:rPr>
            </w:pPr>
          </w:p>
        </w:tc>
        <w:tc>
          <w:tcPr>
            <w:tcW w:w="1417" w:type="dxa"/>
          </w:tcPr>
          <w:p>
            <w:pPr>
              <w:pStyle w:val="9"/>
              <w:spacing w:before="70"/>
              <w:ind w:left="107"/>
              <w:rPr>
                <w:sz w:val="21"/>
              </w:rPr>
            </w:pPr>
            <w:r>
              <w:rPr>
                <w:sz w:val="21"/>
              </w:rPr>
              <w:t>39999</w:t>
            </w:r>
          </w:p>
        </w:tc>
        <w:tc>
          <w:tcPr>
            <w:tcW w:w="3468" w:type="dxa"/>
          </w:tcPr>
          <w:p>
            <w:pPr>
              <w:pStyle w:val="9"/>
              <w:spacing w:before="70"/>
              <w:ind w:left="108"/>
              <w:rPr>
                <w:sz w:val="21"/>
              </w:rPr>
            </w:pPr>
            <w:r>
              <w:rPr>
                <w:sz w:val="21"/>
              </w:rPr>
              <w:t>其他支出</w:t>
            </w:r>
          </w:p>
        </w:tc>
        <w:tc>
          <w:tcPr>
            <w:tcW w:w="2199" w:type="dxa"/>
          </w:tcPr>
          <w:p>
            <w:pPr>
              <w:pStyle w:val="9"/>
              <w:spacing w:before="22"/>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rPr>
                <w:rFonts w:ascii="Times New Roman"/>
                <w:sz w:val="20"/>
              </w:rPr>
            </w:pPr>
          </w:p>
        </w:tc>
        <w:tc>
          <w:tcPr>
            <w:tcW w:w="3675" w:type="dxa"/>
          </w:tcPr>
          <w:p>
            <w:pPr>
              <w:pStyle w:val="9"/>
              <w:spacing w:before="69"/>
              <w:ind w:left="108"/>
              <w:rPr>
                <w:sz w:val="21"/>
              </w:rPr>
            </w:pPr>
            <w:r>
              <w:rPr>
                <w:sz w:val="21"/>
              </w:rPr>
              <w:t>人员经费合计</w:t>
            </w:r>
          </w:p>
        </w:tc>
        <w:tc>
          <w:tcPr>
            <w:tcW w:w="2045" w:type="dxa"/>
          </w:tcPr>
          <w:p>
            <w:pPr>
              <w:pStyle w:val="9"/>
              <w:spacing w:before="69"/>
              <w:ind w:left="1307"/>
              <w:rPr>
                <w:sz w:val="21"/>
              </w:rPr>
            </w:pPr>
            <w:r>
              <w:rPr>
                <w:sz w:val="21"/>
              </w:rPr>
              <w:t>105.26</w:t>
            </w:r>
          </w:p>
        </w:tc>
        <w:tc>
          <w:tcPr>
            <w:tcW w:w="1417" w:type="dxa"/>
          </w:tcPr>
          <w:p>
            <w:pPr>
              <w:pStyle w:val="9"/>
              <w:rPr>
                <w:rFonts w:ascii="Times New Roman"/>
                <w:sz w:val="20"/>
              </w:rPr>
            </w:pPr>
          </w:p>
        </w:tc>
        <w:tc>
          <w:tcPr>
            <w:tcW w:w="3468" w:type="dxa"/>
          </w:tcPr>
          <w:p>
            <w:pPr>
              <w:pStyle w:val="9"/>
              <w:spacing w:before="69"/>
              <w:ind w:left="108"/>
              <w:rPr>
                <w:sz w:val="21"/>
              </w:rPr>
            </w:pPr>
            <w:r>
              <w:rPr>
                <w:sz w:val="21"/>
              </w:rPr>
              <w:t>公用经费合计</w:t>
            </w:r>
          </w:p>
        </w:tc>
        <w:tc>
          <w:tcPr>
            <w:tcW w:w="2199" w:type="dxa"/>
          </w:tcPr>
          <w:p>
            <w:pPr>
              <w:pStyle w:val="9"/>
              <w:spacing w:before="69"/>
              <w:ind w:right="94"/>
              <w:jc w:val="right"/>
              <w:rPr>
                <w:sz w:val="21"/>
              </w:rPr>
            </w:pPr>
            <w:r>
              <w:rPr>
                <w:sz w:val="21"/>
              </w:rPr>
              <w:t>5.89</w:t>
            </w:r>
          </w:p>
        </w:tc>
      </w:tr>
    </w:tbl>
    <w:p>
      <w:pPr>
        <w:spacing w:before="53"/>
        <w:ind w:left="220" w:right="0" w:firstLine="0"/>
        <w:jc w:val="left"/>
        <w:rPr>
          <w:sz w:val="21"/>
        </w:rPr>
      </w:pPr>
      <w:r>
        <w:rPr>
          <w:sz w:val="21"/>
        </w:rPr>
        <w:t>注：本表反映部门本年度一般公共预算财政拨款基本支出明细情况。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7</w:t>
      </w:r>
    </w:p>
    <w:p>
      <w:pPr>
        <w:pStyle w:val="4"/>
        <w:spacing w:before="1"/>
        <w:rPr>
          <w:sz w:val="19"/>
        </w:rPr>
      </w:pPr>
    </w:p>
    <w:p>
      <w:pPr>
        <w:pStyle w:val="3"/>
        <w:spacing w:before="1"/>
        <w:ind w:left="0"/>
        <w:jc w:val="center"/>
      </w:pPr>
      <w:r>
        <w:t>一般公共预算财政拨款“三公”经费支出决算表</w:t>
      </w:r>
    </w:p>
    <w:p>
      <w:pPr>
        <w:tabs>
          <w:tab w:val="left" w:pos="12957"/>
        </w:tabs>
        <w:spacing w:before="136"/>
        <w:ind w:left="0" w:right="220" w:firstLine="0"/>
        <w:jc w:val="right"/>
        <w:rPr>
          <w:sz w:val="20"/>
        </w:rPr>
      </w:pPr>
      <w:r>
        <w:rPr>
          <w:sz w:val="20"/>
        </w:rPr>
        <w:t>部门：汕尾市城区香洲街道财政所</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093" w:type="dxa"/>
            <w:gridSpan w:val="6"/>
          </w:tcPr>
          <w:p>
            <w:pPr>
              <w:pStyle w:val="9"/>
              <w:spacing w:before="22"/>
              <w:ind w:left="3209" w:right="3203"/>
              <w:jc w:val="center"/>
              <w:rPr>
                <w:sz w:val="21"/>
              </w:rPr>
            </w:pPr>
            <w:r>
              <w:rPr>
                <w:sz w:val="21"/>
              </w:rPr>
              <w:t>预算数</w:t>
            </w:r>
          </w:p>
        </w:tc>
        <w:tc>
          <w:tcPr>
            <w:tcW w:w="7081" w:type="dxa"/>
            <w:gridSpan w:val="6"/>
          </w:tcPr>
          <w:p>
            <w:pPr>
              <w:pStyle w:val="9"/>
              <w:spacing w:before="22"/>
              <w:ind w:left="3203" w:right="3197"/>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vMerge w:val="restart"/>
          </w:tcPr>
          <w:p>
            <w:pPr>
              <w:pStyle w:val="9"/>
              <w:rPr>
                <w:sz w:val="20"/>
              </w:rPr>
            </w:pPr>
          </w:p>
          <w:p>
            <w:pPr>
              <w:pStyle w:val="9"/>
              <w:spacing w:before="134"/>
              <w:ind w:left="381"/>
              <w:rPr>
                <w:sz w:val="21"/>
              </w:rPr>
            </w:pPr>
            <w:r>
              <w:rPr>
                <w:sz w:val="21"/>
              </w:rPr>
              <w:t>合计</w:t>
            </w:r>
          </w:p>
        </w:tc>
        <w:tc>
          <w:tcPr>
            <w:tcW w:w="1182" w:type="dxa"/>
            <w:vMerge w:val="restart"/>
          </w:tcPr>
          <w:p>
            <w:pPr>
              <w:pStyle w:val="9"/>
              <w:spacing w:before="4"/>
              <w:rPr>
                <w:sz w:val="18"/>
              </w:rPr>
            </w:pPr>
          </w:p>
          <w:p>
            <w:pPr>
              <w:pStyle w:val="9"/>
              <w:ind w:left="170"/>
              <w:rPr>
                <w:sz w:val="21"/>
              </w:rPr>
            </w:pPr>
            <w:r>
              <w:rPr>
                <w:w w:val="95"/>
                <w:sz w:val="21"/>
              </w:rPr>
              <w:t>因公出国</w:t>
            </w:r>
          </w:p>
          <w:p>
            <w:pPr>
              <w:pStyle w:val="9"/>
              <w:spacing w:before="43"/>
              <w:ind w:left="170"/>
              <w:rPr>
                <w:sz w:val="21"/>
              </w:rPr>
            </w:pPr>
            <w:r>
              <w:rPr>
                <w:w w:val="95"/>
                <w:sz w:val="21"/>
              </w:rPr>
              <w:t>（境）费</w:t>
            </w:r>
          </w:p>
        </w:tc>
        <w:tc>
          <w:tcPr>
            <w:tcW w:w="3546" w:type="dxa"/>
            <w:gridSpan w:val="3"/>
          </w:tcPr>
          <w:p>
            <w:pPr>
              <w:pStyle w:val="9"/>
              <w:spacing w:before="21"/>
              <w:ind w:left="723"/>
              <w:rPr>
                <w:sz w:val="21"/>
              </w:rPr>
            </w:pPr>
            <w:r>
              <w:rPr>
                <w:sz w:val="21"/>
              </w:rPr>
              <w:t>公务用车购置及运行费</w:t>
            </w:r>
          </w:p>
        </w:tc>
        <w:tc>
          <w:tcPr>
            <w:tcW w:w="1182" w:type="dxa"/>
            <w:vMerge w:val="restart"/>
          </w:tcPr>
          <w:p>
            <w:pPr>
              <w:pStyle w:val="9"/>
              <w:spacing w:before="4"/>
              <w:rPr>
                <w:sz w:val="18"/>
              </w:rPr>
            </w:pPr>
          </w:p>
          <w:p>
            <w:pPr>
              <w:pStyle w:val="9"/>
              <w:spacing w:line="278" w:lineRule="auto"/>
              <w:ind w:left="484" w:right="161" w:hanging="315"/>
              <w:rPr>
                <w:sz w:val="21"/>
              </w:rPr>
            </w:pPr>
            <w:r>
              <w:rPr>
                <w:sz w:val="21"/>
              </w:rPr>
              <w:t>公务接待费</w:t>
            </w:r>
          </w:p>
        </w:tc>
        <w:tc>
          <w:tcPr>
            <w:tcW w:w="1182" w:type="dxa"/>
            <w:vMerge w:val="restart"/>
          </w:tcPr>
          <w:p>
            <w:pPr>
              <w:pStyle w:val="9"/>
              <w:rPr>
                <w:sz w:val="20"/>
              </w:rPr>
            </w:pPr>
          </w:p>
          <w:p>
            <w:pPr>
              <w:pStyle w:val="9"/>
              <w:spacing w:before="134"/>
              <w:ind w:left="380"/>
              <w:rPr>
                <w:sz w:val="21"/>
              </w:rPr>
            </w:pPr>
            <w:r>
              <w:rPr>
                <w:sz w:val="21"/>
              </w:rPr>
              <w:t>合计</w:t>
            </w:r>
          </w:p>
        </w:tc>
        <w:tc>
          <w:tcPr>
            <w:tcW w:w="1182" w:type="dxa"/>
            <w:vMerge w:val="restart"/>
          </w:tcPr>
          <w:p>
            <w:pPr>
              <w:pStyle w:val="9"/>
              <w:spacing w:before="4"/>
              <w:rPr>
                <w:sz w:val="18"/>
              </w:rPr>
            </w:pPr>
          </w:p>
          <w:p>
            <w:pPr>
              <w:pStyle w:val="9"/>
              <w:ind w:left="170"/>
              <w:rPr>
                <w:sz w:val="21"/>
              </w:rPr>
            </w:pPr>
            <w:r>
              <w:rPr>
                <w:w w:val="95"/>
                <w:sz w:val="21"/>
              </w:rPr>
              <w:t>因公出国</w:t>
            </w:r>
          </w:p>
          <w:p>
            <w:pPr>
              <w:pStyle w:val="9"/>
              <w:spacing w:before="43"/>
              <w:ind w:left="170"/>
              <w:rPr>
                <w:sz w:val="21"/>
              </w:rPr>
            </w:pPr>
            <w:r>
              <w:rPr>
                <w:w w:val="95"/>
                <w:sz w:val="21"/>
              </w:rPr>
              <w:t>（境）费</w:t>
            </w:r>
          </w:p>
        </w:tc>
        <w:tc>
          <w:tcPr>
            <w:tcW w:w="3546" w:type="dxa"/>
            <w:gridSpan w:val="3"/>
          </w:tcPr>
          <w:p>
            <w:pPr>
              <w:pStyle w:val="9"/>
              <w:spacing w:before="21"/>
              <w:ind w:left="723"/>
              <w:rPr>
                <w:sz w:val="21"/>
              </w:rPr>
            </w:pPr>
            <w:r>
              <w:rPr>
                <w:sz w:val="21"/>
              </w:rPr>
              <w:t>公务用车购置及运行费</w:t>
            </w:r>
          </w:p>
        </w:tc>
        <w:tc>
          <w:tcPr>
            <w:tcW w:w="1171" w:type="dxa"/>
            <w:vMerge w:val="restart"/>
          </w:tcPr>
          <w:p>
            <w:pPr>
              <w:pStyle w:val="9"/>
              <w:spacing w:before="4"/>
              <w:rPr>
                <w:sz w:val="18"/>
              </w:rPr>
            </w:pPr>
          </w:p>
          <w:p>
            <w:pPr>
              <w:pStyle w:val="9"/>
              <w:spacing w:line="278" w:lineRule="auto"/>
              <w:ind w:left="479" w:right="155" w:hanging="315"/>
              <w:rPr>
                <w:sz w:val="21"/>
              </w:rPr>
            </w:pPr>
            <w:r>
              <w:rPr>
                <w:sz w:val="21"/>
              </w:rPr>
              <w:t>公务接待费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183"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rPr>
                <w:sz w:val="21"/>
              </w:rPr>
            </w:pPr>
            <w:r>
              <w:rPr>
                <w:sz w:val="21"/>
              </w:rPr>
              <w:t>公务用车</w:t>
            </w:r>
          </w:p>
          <w:p>
            <w:pPr>
              <w:pStyle w:val="9"/>
              <w:spacing w:before="43"/>
              <w:ind w:left="274"/>
              <w:rPr>
                <w:sz w:val="21"/>
              </w:rPr>
            </w:pPr>
            <w:r>
              <w:rPr>
                <w:sz w:val="21"/>
              </w:rPr>
              <w:t>运行费</w:t>
            </w: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rPr>
                <w:sz w:val="21"/>
              </w:rPr>
            </w:pPr>
            <w:r>
              <w:rPr>
                <w:sz w:val="21"/>
              </w:rPr>
              <w:t>公务用车</w:t>
            </w:r>
          </w:p>
          <w:p>
            <w:pPr>
              <w:pStyle w:val="9"/>
              <w:spacing w:before="43"/>
              <w:ind w:left="274"/>
              <w:rPr>
                <w:sz w:val="21"/>
              </w:rPr>
            </w:pPr>
            <w:r>
              <w:rPr>
                <w:sz w:val="21"/>
              </w:rPr>
              <w:t>运行费</w:t>
            </w:r>
          </w:p>
        </w:tc>
        <w:tc>
          <w:tcPr>
            <w:tcW w:w="117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6"/>
              <w:ind w:left="11"/>
              <w:jc w:val="center"/>
              <w:rPr>
                <w:sz w:val="21"/>
              </w:rPr>
            </w:pPr>
            <w:r>
              <w:rPr>
                <w:w w:val="99"/>
                <w:sz w:val="21"/>
              </w:rPr>
              <w:t>1</w:t>
            </w:r>
          </w:p>
        </w:tc>
        <w:tc>
          <w:tcPr>
            <w:tcW w:w="1182" w:type="dxa"/>
          </w:tcPr>
          <w:p>
            <w:pPr>
              <w:pStyle w:val="9"/>
              <w:spacing w:before="76"/>
              <w:ind w:left="7"/>
              <w:jc w:val="center"/>
              <w:rPr>
                <w:sz w:val="21"/>
              </w:rPr>
            </w:pPr>
            <w:r>
              <w:rPr>
                <w:w w:val="99"/>
                <w:sz w:val="21"/>
              </w:rPr>
              <w:t>2</w:t>
            </w:r>
          </w:p>
        </w:tc>
        <w:tc>
          <w:tcPr>
            <w:tcW w:w="1182" w:type="dxa"/>
          </w:tcPr>
          <w:p>
            <w:pPr>
              <w:pStyle w:val="9"/>
              <w:spacing w:before="76"/>
              <w:ind w:left="10"/>
              <w:jc w:val="center"/>
              <w:rPr>
                <w:sz w:val="21"/>
              </w:rPr>
            </w:pPr>
            <w:r>
              <w:rPr>
                <w:w w:val="99"/>
                <w:sz w:val="21"/>
              </w:rPr>
              <w:t>3</w:t>
            </w:r>
          </w:p>
        </w:tc>
        <w:tc>
          <w:tcPr>
            <w:tcW w:w="1182" w:type="dxa"/>
          </w:tcPr>
          <w:p>
            <w:pPr>
              <w:pStyle w:val="9"/>
              <w:spacing w:before="76"/>
              <w:ind w:left="7"/>
              <w:jc w:val="center"/>
              <w:rPr>
                <w:sz w:val="21"/>
              </w:rPr>
            </w:pPr>
            <w:r>
              <w:rPr>
                <w:w w:val="99"/>
                <w:sz w:val="21"/>
              </w:rPr>
              <w:t>4</w:t>
            </w:r>
          </w:p>
        </w:tc>
        <w:tc>
          <w:tcPr>
            <w:tcW w:w="1182" w:type="dxa"/>
          </w:tcPr>
          <w:p>
            <w:pPr>
              <w:pStyle w:val="9"/>
              <w:spacing w:before="76"/>
              <w:ind w:left="10"/>
              <w:jc w:val="center"/>
              <w:rPr>
                <w:sz w:val="21"/>
              </w:rPr>
            </w:pPr>
            <w:r>
              <w:rPr>
                <w:w w:val="99"/>
                <w:sz w:val="21"/>
              </w:rPr>
              <w:t>5</w:t>
            </w:r>
          </w:p>
        </w:tc>
        <w:tc>
          <w:tcPr>
            <w:tcW w:w="1182" w:type="dxa"/>
          </w:tcPr>
          <w:p>
            <w:pPr>
              <w:pStyle w:val="9"/>
              <w:spacing w:before="76"/>
              <w:ind w:left="7"/>
              <w:jc w:val="center"/>
              <w:rPr>
                <w:sz w:val="21"/>
              </w:rPr>
            </w:pPr>
            <w:r>
              <w:rPr>
                <w:w w:val="99"/>
                <w:sz w:val="21"/>
              </w:rPr>
              <w:t>6</w:t>
            </w:r>
          </w:p>
        </w:tc>
        <w:tc>
          <w:tcPr>
            <w:tcW w:w="1182" w:type="dxa"/>
          </w:tcPr>
          <w:p>
            <w:pPr>
              <w:pStyle w:val="9"/>
              <w:spacing w:before="76"/>
              <w:ind w:left="10"/>
              <w:jc w:val="center"/>
              <w:rPr>
                <w:sz w:val="21"/>
              </w:rPr>
            </w:pPr>
            <w:r>
              <w:rPr>
                <w:w w:val="99"/>
                <w:sz w:val="21"/>
              </w:rPr>
              <w:t>7</w:t>
            </w:r>
          </w:p>
        </w:tc>
        <w:tc>
          <w:tcPr>
            <w:tcW w:w="1182" w:type="dxa"/>
          </w:tcPr>
          <w:p>
            <w:pPr>
              <w:pStyle w:val="9"/>
              <w:spacing w:before="76"/>
              <w:ind w:left="7"/>
              <w:jc w:val="center"/>
              <w:rPr>
                <w:sz w:val="21"/>
              </w:rPr>
            </w:pPr>
            <w:r>
              <w:rPr>
                <w:w w:val="99"/>
                <w:sz w:val="21"/>
              </w:rPr>
              <w:t>8</w:t>
            </w:r>
          </w:p>
        </w:tc>
        <w:tc>
          <w:tcPr>
            <w:tcW w:w="1182" w:type="dxa"/>
          </w:tcPr>
          <w:p>
            <w:pPr>
              <w:pStyle w:val="9"/>
              <w:spacing w:before="76"/>
              <w:ind w:left="10"/>
              <w:jc w:val="center"/>
              <w:rPr>
                <w:sz w:val="21"/>
              </w:rPr>
            </w:pPr>
            <w:r>
              <w:rPr>
                <w:w w:val="99"/>
                <w:sz w:val="21"/>
              </w:rPr>
              <w:t>9</w:t>
            </w:r>
          </w:p>
        </w:tc>
        <w:tc>
          <w:tcPr>
            <w:tcW w:w="1182" w:type="dxa"/>
          </w:tcPr>
          <w:p>
            <w:pPr>
              <w:pStyle w:val="9"/>
              <w:spacing w:before="76"/>
              <w:ind w:left="149" w:right="142"/>
              <w:jc w:val="center"/>
              <w:rPr>
                <w:sz w:val="21"/>
              </w:rPr>
            </w:pPr>
            <w:r>
              <w:rPr>
                <w:sz w:val="21"/>
              </w:rPr>
              <w:t>10</w:t>
            </w:r>
          </w:p>
        </w:tc>
        <w:tc>
          <w:tcPr>
            <w:tcW w:w="1182" w:type="dxa"/>
          </w:tcPr>
          <w:p>
            <w:pPr>
              <w:pStyle w:val="9"/>
              <w:spacing w:before="76"/>
              <w:ind w:left="149" w:right="139"/>
              <w:jc w:val="center"/>
              <w:rPr>
                <w:sz w:val="21"/>
              </w:rPr>
            </w:pPr>
            <w:r>
              <w:rPr>
                <w:sz w:val="21"/>
              </w:rPr>
              <w:t>11</w:t>
            </w:r>
          </w:p>
        </w:tc>
        <w:tc>
          <w:tcPr>
            <w:tcW w:w="1171" w:type="dxa"/>
          </w:tcPr>
          <w:p>
            <w:pPr>
              <w:pStyle w:val="9"/>
              <w:spacing w:before="76"/>
              <w:ind w:left="460" w:right="451"/>
              <w:jc w:val="center"/>
              <w:rPr>
                <w:sz w:val="21"/>
              </w:rPr>
            </w:pPr>
            <w:r>
              <w:rPr>
                <w:sz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5"/>
              <w:ind w:left="654"/>
              <w:rPr>
                <w:sz w:val="21"/>
              </w:rPr>
            </w:pPr>
            <w:r>
              <w:rPr>
                <w:sz w:val="21"/>
              </w:rPr>
              <w:t>0.00</w:t>
            </w:r>
          </w:p>
        </w:tc>
        <w:tc>
          <w:tcPr>
            <w:tcW w:w="1182" w:type="dxa"/>
          </w:tcPr>
          <w:p>
            <w:pPr>
              <w:pStyle w:val="9"/>
              <w:spacing w:before="75"/>
              <w:ind w:left="652"/>
              <w:rPr>
                <w:sz w:val="21"/>
              </w:rPr>
            </w:pPr>
            <w:r>
              <w:rPr>
                <w:sz w:val="21"/>
              </w:rPr>
              <w:t>0.00</w:t>
            </w:r>
          </w:p>
        </w:tc>
        <w:tc>
          <w:tcPr>
            <w:tcW w:w="1182" w:type="dxa"/>
          </w:tcPr>
          <w:p>
            <w:pPr>
              <w:pStyle w:val="9"/>
              <w:spacing w:before="75"/>
              <w:ind w:left="653"/>
              <w:rPr>
                <w:sz w:val="21"/>
              </w:rPr>
            </w:pPr>
            <w:r>
              <w:rPr>
                <w:sz w:val="21"/>
              </w:rPr>
              <w:t>0.00</w:t>
            </w:r>
          </w:p>
        </w:tc>
        <w:tc>
          <w:tcPr>
            <w:tcW w:w="1182" w:type="dxa"/>
          </w:tcPr>
          <w:p>
            <w:pPr>
              <w:pStyle w:val="9"/>
              <w:spacing w:before="75"/>
              <w:ind w:left="652"/>
              <w:rPr>
                <w:sz w:val="21"/>
              </w:rPr>
            </w:pPr>
            <w:r>
              <w:rPr>
                <w:sz w:val="21"/>
              </w:rPr>
              <w:t>0.00</w:t>
            </w:r>
          </w:p>
        </w:tc>
        <w:tc>
          <w:tcPr>
            <w:tcW w:w="1182" w:type="dxa"/>
          </w:tcPr>
          <w:p>
            <w:pPr>
              <w:pStyle w:val="9"/>
              <w:spacing w:before="75"/>
              <w:ind w:left="653"/>
              <w:rPr>
                <w:sz w:val="21"/>
              </w:rPr>
            </w:pPr>
            <w:r>
              <w:rPr>
                <w:sz w:val="21"/>
              </w:rPr>
              <w:t>0.00</w:t>
            </w:r>
          </w:p>
        </w:tc>
        <w:tc>
          <w:tcPr>
            <w:tcW w:w="1182" w:type="dxa"/>
          </w:tcPr>
          <w:p>
            <w:pPr>
              <w:pStyle w:val="9"/>
              <w:spacing w:before="75"/>
              <w:ind w:left="652"/>
              <w:rPr>
                <w:sz w:val="21"/>
              </w:rPr>
            </w:pPr>
            <w:r>
              <w:rPr>
                <w:sz w:val="21"/>
              </w:rPr>
              <w:t>0.00</w:t>
            </w:r>
          </w:p>
        </w:tc>
        <w:tc>
          <w:tcPr>
            <w:tcW w:w="1182" w:type="dxa"/>
          </w:tcPr>
          <w:p>
            <w:pPr>
              <w:pStyle w:val="9"/>
              <w:spacing w:before="75"/>
              <w:ind w:left="653"/>
              <w:rPr>
                <w:sz w:val="21"/>
              </w:rPr>
            </w:pPr>
            <w:r>
              <w:rPr>
                <w:sz w:val="21"/>
              </w:rPr>
              <w:t>0.00</w:t>
            </w:r>
          </w:p>
        </w:tc>
        <w:tc>
          <w:tcPr>
            <w:tcW w:w="1182" w:type="dxa"/>
          </w:tcPr>
          <w:p>
            <w:pPr>
              <w:pStyle w:val="9"/>
              <w:spacing w:before="75"/>
              <w:ind w:left="652"/>
              <w:rPr>
                <w:sz w:val="21"/>
              </w:rPr>
            </w:pPr>
            <w:r>
              <w:rPr>
                <w:sz w:val="21"/>
              </w:rPr>
              <w:t>0.00</w:t>
            </w:r>
          </w:p>
        </w:tc>
        <w:tc>
          <w:tcPr>
            <w:tcW w:w="1182" w:type="dxa"/>
          </w:tcPr>
          <w:p>
            <w:pPr>
              <w:pStyle w:val="9"/>
              <w:spacing w:before="75"/>
              <w:ind w:left="653"/>
              <w:rPr>
                <w:sz w:val="21"/>
              </w:rPr>
            </w:pPr>
            <w:r>
              <w:rPr>
                <w:sz w:val="21"/>
              </w:rPr>
              <w:t>0.00</w:t>
            </w:r>
          </w:p>
        </w:tc>
        <w:tc>
          <w:tcPr>
            <w:tcW w:w="1182" w:type="dxa"/>
          </w:tcPr>
          <w:p>
            <w:pPr>
              <w:pStyle w:val="9"/>
              <w:spacing w:before="75"/>
              <w:ind w:left="652"/>
              <w:rPr>
                <w:sz w:val="21"/>
              </w:rPr>
            </w:pPr>
            <w:r>
              <w:rPr>
                <w:sz w:val="21"/>
              </w:rPr>
              <w:t>0.00</w:t>
            </w:r>
          </w:p>
        </w:tc>
        <w:tc>
          <w:tcPr>
            <w:tcW w:w="1182" w:type="dxa"/>
          </w:tcPr>
          <w:p>
            <w:pPr>
              <w:pStyle w:val="9"/>
              <w:spacing w:before="75"/>
              <w:ind w:left="653"/>
              <w:rPr>
                <w:sz w:val="21"/>
              </w:rPr>
            </w:pPr>
            <w:r>
              <w:rPr>
                <w:sz w:val="21"/>
              </w:rPr>
              <w:t>0.00</w:t>
            </w:r>
          </w:p>
        </w:tc>
        <w:tc>
          <w:tcPr>
            <w:tcW w:w="1171" w:type="dxa"/>
          </w:tcPr>
          <w:p>
            <w:pPr>
              <w:pStyle w:val="9"/>
              <w:spacing w:before="75"/>
              <w:ind w:left="643"/>
              <w:rPr>
                <w:sz w:val="21"/>
              </w:rPr>
            </w:pPr>
            <w:r>
              <w:rPr>
                <w:sz w:val="21"/>
              </w:rPr>
              <w:t>0.00</w:t>
            </w:r>
          </w:p>
        </w:tc>
      </w:tr>
    </w:tbl>
    <w:p>
      <w:pPr>
        <w:spacing w:before="51" w:line="333" w:lineRule="auto"/>
        <w:ind w:left="220" w:right="220" w:firstLine="0"/>
        <w:jc w:val="left"/>
        <w:rPr>
          <w:sz w:val="21"/>
        </w:rPr>
      </w:pPr>
      <w:r>
        <w:rPr>
          <w:sz w:val="21"/>
        </w:rPr>
        <w:t>注：本表反映部门本年度财政拨款“三公”经费支出情况。其中，预算数为“三公”经费年初预算数，决算数是包括当年一般公共预算财政拨款和以前年度结转资金安排的实际支出。</w:t>
      </w:r>
    </w:p>
    <w:p>
      <w:pPr>
        <w:spacing w:after="0" w:line="333" w:lineRule="auto"/>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2"/>
        <w:rPr>
          <w:sz w:val="19"/>
        </w:rPr>
      </w:pPr>
    </w:p>
    <w:p>
      <w:pPr>
        <w:spacing w:before="0"/>
        <w:ind w:left="0" w:right="218" w:firstLine="0"/>
        <w:jc w:val="right"/>
        <w:rPr>
          <w:sz w:val="21"/>
        </w:rPr>
      </w:pPr>
      <w:r>
        <w:rPr>
          <w:sz w:val="20"/>
        </w:rPr>
        <w:t xml:space="preserve">表 </w:t>
      </w:r>
      <w:r>
        <w:rPr>
          <w:sz w:val="21"/>
        </w:rPr>
        <w:t>8</w:t>
      </w:r>
    </w:p>
    <w:p>
      <w:pPr>
        <w:pStyle w:val="4"/>
        <w:spacing w:before="7"/>
        <w:rPr>
          <w:sz w:val="18"/>
        </w:rPr>
      </w:pPr>
    </w:p>
    <w:p>
      <w:pPr>
        <w:pStyle w:val="3"/>
        <w:ind w:left="2"/>
        <w:jc w:val="center"/>
      </w:pPr>
      <w:r>
        <w:t>政府性基金预算财政拨款收入支出决算表</w:t>
      </w:r>
    </w:p>
    <w:p>
      <w:pPr>
        <w:tabs>
          <w:tab w:val="left" w:pos="13177"/>
        </w:tabs>
        <w:spacing w:before="133"/>
        <w:ind w:left="220" w:right="0" w:firstLine="0"/>
        <w:jc w:val="left"/>
        <w:rPr>
          <w:sz w:val="20"/>
        </w:rPr>
      </w:pPr>
      <w:r>
        <w:rPr>
          <w:sz w:val="20"/>
        </w:rPr>
        <w:t>部门：</w:t>
      </w:r>
      <w:r>
        <w:rPr>
          <w:spacing w:val="-2"/>
          <w:sz w:val="20"/>
        </w:rPr>
        <w:t xml:space="preserve"> </w:t>
      </w:r>
      <w:r>
        <w:rPr>
          <w:sz w:val="20"/>
        </w:rPr>
        <w:t>汕尾市城区香洲街道财政所</w:t>
      </w:r>
      <w:r>
        <w:rPr>
          <w:sz w:val="20"/>
        </w:rPr>
        <w:tab/>
      </w:r>
      <w:r>
        <w:rPr>
          <w:sz w:val="20"/>
        </w:rPr>
        <w:t>单位：万元</w:t>
      </w:r>
    </w:p>
    <w:p>
      <w:pPr>
        <w:pStyle w:val="4"/>
        <w:spacing w:before="9"/>
        <w:rPr>
          <w:sz w:val="10"/>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tabs>
                <w:tab w:val="left" w:pos="637"/>
              </w:tabs>
              <w:spacing w:before="21"/>
              <w:ind w:left="9"/>
              <w:jc w:val="center"/>
              <w:rPr>
                <w:sz w:val="21"/>
              </w:rPr>
            </w:pPr>
            <w:r>
              <w:rPr>
                <w:sz w:val="21"/>
              </w:rPr>
              <w:t>项</w:t>
            </w:r>
            <w:r>
              <w:rPr>
                <w:sz w:val="21"/>
              </w:rPr>
              <w:tab/>
            </w:r>
            <w:r>
              <w:rPr>
                <w:sz w:val="21"/>
              </w:rPr>
              <w:t>目</w:t>
            </w:r>
          </w:p>
        </w:tc>
        <w:tc>
          <w:tcPr>
            <w:tcW w:w="1740" w:type="dxa"/>
            <w:vMerge w:val="restart"/>
          </w:tcPr>
          <w:p>
            <w:pPr>
              <w:pStyle w:val="9"/>
              <w:rPr>
                <w:sz w:val="20"/>
              </w:rPr>
            </w:pPr>
          </w:p>
          <w:p>
            <w:pPr>
              <w:pStyle w:val="9"/>
              <w:spacing w:before="134"/>
              <w:ind w:left="135"/>
              <w:rPr>
                <w:sz w:val="21"/>
              </w:rPr>
            </w:pPr>
            <w:r>
              <w:rPr>
                <w:sz w:val="21"/>
              </w:rPr>
              <w:t>年初结转和结余</w:t>
            </w:r>
          </w:p>
        </w:tc>
        <w:tc>
          <w:tcPr>
            <w:tcW w:w="1666" w:type="dxa"/>
            <w:vMerge w:val="restart"/>
          </w:tcPr>
          <w:p>
            <w:pPr>
              <w:pStyle w:val="9"/>
              <w:rPr>
                <w:sz w:val="20"/>
              </w:rPr>
            </w:pPr>
          </w:p>
          <w:p>
            <w:pPr>
              <w:pStyle w:val="9"/>
              <w:spacing w:before="134"/>
              <w:ind w:left="411"/>
              <w:rPr>
                <w:sz w:val="21"/>
              </w:rPr>
            </w:pPr>
            <w:r>
              <w:rPr>
                <w:sz w:val="21"/>
              </w:rPr>
              <w:t>本年收入</w:t>
            </w:r>
          </w:p>
        </w:tc>
        <w:tc>
          <w:tcPr>
            <w:tcW w:w="5316" w:type="dxa"/>
            <w:gridSpan w:val="3"/>
          </w:tcPr>
          <w:p>
            <w:pPr>
              <w:pStyle w:val="9"/>
              <w:spacing w:before="21"/>
              <w:ind w:left="2216" w:right="2209"/>
              <w:jc w:val="center"/>
              <w:rPr>
                <w:sz w:val="21"/>
              </w:rPr>
            </w:pPr>
            <w:r>
              <w:rPr>
                <w:sz w:val="21"/>
              </w:rPr>
              <w:t>本年支出</w:t>
            </w:r>
          </w:p>
        </w:tc>
        <w:tc>
          <w:tcPr>
            <w:tcW w:w="1772" w:type="dxa"/>
            <w:vMerge w:val="restart"/>
          </w:tcPr>
          <w:p>
            <w:pPr>
              <w:pStyle w:val="9"/>
              <w:rPr>
                <w:sz w:val="20"/>
              </w:rPr>
            </w:pPr>
          </w:p>
          <w:p>
            <w:pPr>
              <w:pStyle w:val="9"/>
              <w:spacing w:before="134"/>
              <w:ind w:left="149"/>
              <w:rPr>
                <w:sz w:val="21"/>
              </w:rPr>
            </w:pPr>
            <w:r>
              <w:rPr>
                <w:sz w:val="21"/>
              </w:rPr>
              <w:t>年末结转和结余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21"/>
              <w:ind w:left="107"/>
              <w:rPr>
                <w:sz w:val="21"/>
              </w:rPr>
            </w:pPr>
            <w:r>
              <w:rPr>
                <w:w w:val="95"/>
                <w:sz w:val="21"/>
              </w:rPr>
              <w:t>功能分类</w:t>
            </w:r>
          </w:p>
          <w:p>
            <w:pPr>
              <w:pStyle w:val="9"/>
              <w:spacing w:before="43"/>
              <w:ind w:left="107"/>
              <w:rPr>
                <w:sz w:val="21"/>
              </w:rPr>
            </w:pPr>
            <w:r>
              <w:rPr>
                <w:w w:val="95"/>
                <w:sz w:val="21"/>
              </w:rPr>
              <w:t>科目编码</w:t>
            </w:r>
          </w:p>
        </w:tc>
        <w:tc>
          <w:tcPr>
            <w:tcW w:w="2595" w:type="dxa"/>
          </w:tcPr>
          <w:p>
            <w:pPr>
              <w:pStyle w:val="9"/>
              <w:spacing w:before="177"/>
              <w:ind w:left="854" w:right="851"/>
              <w:jc w:val="center"/>
              <w:rPr>
                <w:sz w:val="21"/>
              </w:rPr>
            </w:pPr>
            <w:r>
              <w:rPr>
                <w:sz w:val="21"/>
              </w:rPr>
              <w:t>科目名称</w:t>
            </w:r>
          </w:p>
        </w:tc>
        <w:tc>
          <w:tcPr>
            <w:tcW w:w="1740" w:type="dxa"/>
            <w:vMerge w:val="continue"/>
            <w:tcBorders>
              <w:top w:val="nil"/>
            </w:tcBorders>
          </w:tcPr>
          <w:p>
            <w:pPr>
              <w:rPr>
                <w:sz w:val="2"/>
                <w:szCs w:val="2"/>
              </w:rPr>
            </w:pPr>
          </w:p>
        </w:tc>
        <w:tc>
          <w:tcPr>
            <w:tcW w:w="1666" w:type="dxa"/>
            <w:vMerge w:val="continue"/>
            <w:tcBorders>
              <w:top w:val="nil"/>
            </w:tcBorders>
          </w:tcPr>
          <w:p>
            <w:pPr>
              <w:rPr>
                <w:sz w:val="2"/>
                <w:szCs w:val="2"/>
              </w:rPr>
            </w:pPr>
          </w:p>
        </w:tc>
        <w:tc>
          <w:tcPr>
            <w:tcW w:w="1772" w:type="dxa"/>
          </w:tcPr>
          <w:p>
            <w:pPr>
              <w:pStyle w:val="9"/>
              <w:spacing w:before="177"/>
              <w:ind w:left="129" w:right="123"/>
              <w:jc w:val="center"/>
              <w:rPr>
                <w:sz w:val="21"/>
              </w:rPr>
            </w:pPr>
            <w:r>
              <w:rPr>
                <w:sz w:val="21"/>
              </w:rPr>
              <w:t>小计</w:t>
            </w:r>
          </w:p>
        </w:tc>
        <w:tc>
          <w:tcPr>
            <w:tcW w:w="1772" w:type="dxa"/>
          </w:tcPr>
          <w:p>
            <w:pPr>
              <w:pStyle w:val="9"/>
              <w:spacing w:before="177"/>
              <w:ind w:left="465"/>
              <w:rPr>
                <w:sz w:val="21"/>
              </w:rPr>
            </w:pPr>
            <w:r>
              <w:rPr>
                <w:sz w:val="21"/>
              </w:rPr>
              <w:t>基本支出</w:t>
            </w:r>
          </w:p>
        </w:tc>
        <w:tc>
          <w:tcPr>
            <w:tcW w:w="1772" w:type="dxa"/>
          </w:tcPr>
          <w:p>
            <w:pPr>
              <w:pStyle w:val="9"/>
              <w:spacing w:before="177"/>
              <w:ind w:left="464"/>
              <w:rPr>
                <w:sz w:val="21"/>
              </w:rPr>
            </w:pPr>
            <w:r>
              <w:rPr>
                <w:sz w:val="21"/>
              </w:rPr>
              <w:t>项目支出</w:t>
            </w: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spacing w:before="75"/>
              <w:ind w:left="6"/>
              <w:jc w:val="center"/>
              <w:rPr>
                <w:sz w:val="21"/>
              </w:rPr>
            </w:pPr>
            <w:r>
              <w:rPr>
                <w:sz w:val="21"/>
              </w:rPr>
              <w:t>栏次</w:t>
            </w:r>
          </w:p>
        </w:tc>
        <w:tc>
          <w:tcPr>
            <w:tcW w:w="1740" w:type="dxa"/>
          </w:tcPr>
          <w:p>
            <w:pPr>
              <w:pStyle w:val="9"/>
              <w:spacing w:before="75"/>
              <w:ind w:left="9"/>
              <w:jc w:val="center"/>
              <w:rPr>
                <w:sz w:val="21"/>
              </w:rPr>
            </w:pPr>
            <w:r>
              <w:rPr>
                <w:w w:val="99"/>
                <w:sz w:val="21"/>
              </w:rPr>
              <w:t>1</w:t>
            </w:r>
          </w:p>
        </w:tc>
        <w:tc>
          <w:tcPr>
            <w:tcW w:w="1666" w:type="dxa"/>
          </w:tcPr>
          <w:p>
            <w:pPr>
              <w:pStyle w:val="9"/>
              <w:spacing w:before="75"/>
              <w:ind w:left="6"/>
              <w:jc w:val="center"/>
              <w:rPr>
                <w:sz w:val="21"/>
              </w:rPr>
            </w:pPr>
            <w:r>
              <w:rPr>
                <w:w w:val="99"/>
                <w:sz w:val="21"/>
              </w:rPr>
              <w:t>2</w:t>
            </w:r>
          </w:p>
        </w:tc>
        <w:tc>
          <w:tcPr>
            <w:tcW w:w="1772" w:type="dxa"/>
          </w:tcPr>
          <w:p>
            <w:pPr>
              <w:pStyle w:val="9"/>
              <w:spacing w:before="75"/>
              <w:ind w:left="10"/>
              <w:jc w:val="center"/>
              <w:rPr>
                <w:sz w:val="21"/>
              </w:rPr>
            </w:pPr>
            <w:r>
              <w:rPr>
                <w:w w:val="99"/>
                <w:sz w:val="21"/>
              </w:rPr>
              <w:t>3</w:t>
            </w:r>
          </w:p>
        </w:tc>
        <w:tc>
          <w:tcPr>
            <w:tcW w:w="1772" w:type="dxa"/>
          </w:tcPr>
          <w:p>
            <w:pPr>
              <w:pStyle w:val="9"/>
              <w:spacing w:before="75"/>
              <w:ind w:left="8"/>
              <w:jc w:val="center"/>
              <w:rPr>
                <w:sz w:val="21"/>
              </w:rPr>
            </w:pPr>
            <w:r>
              <w:rPr>
                <w:w w:val="99"/>
                <w:sz w:val="21"/>
              </w:rPr>
              <w:t>4</w:t>
            </w:r>
          </w:p>
        </w:tc>
        <w:tc>
          <w:tcPr>
            <w:tcW w:w="1772" w:type="dxa"/>
          </w:tcPr>
          <w:p>
            <w:pPr>
              <w:pStyle w:val="9"/>
              <w:spacing w:before="75"/>
              <w:ind w:left="6"/>
              <w:jc w:val="center"/>
              <w:rPr>
                <w:sz w:val="21"/>
              </w:rPr>
            </w:pPr>
            <w:r>
              <w:rPr>
                <w:w w:val="99"/>
                <w:sz w:val="21"/>
              </w:rPr>
              <w:t>5</w:t>
            </w:r>
          </w:p>
        </w:tc>
        <w:tc>
          <w:tcPr>
            <w:tcW w:w="1772" w:type="dxa"/>
          </w:tcPr>
          <w:p>
            <w:pPr>
              <w:pStyle w:val="9"/>
              <w:spacing w:before="75"/>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rPr>
                <w:rFonts w:ascii="Times New Roman"/>
                <w:sz w:val="20"/>
              </w:rPr>
            </w:pPr>
          </w:p>
        </w:tc>
        <w:tc>
          <w:tcPr>
            <w:tcW w:w="2595" w:type="dxa"/>
          </w:tcPr>
          <w:p>
            <w:pPr>
              <w:pStyle w:val="9"/>
              <w:spacing w:before="75"/>
              <w:ind w:left="854" w:right="848"/>
              <w:jc w:val="center"/>
              <w:rPr>
                <w:sz w:val="21"/>
              </w:rPr>
            </w:pPr>
            <w:r>
              <w:rPr>
                <w:sz w:val="21"/>
              </w:rPr>
              <w:t>合计</w:t>
            </w:r>
          </w:p>
        </w:tc>
        <w:tc>
          <w:tcPr>
            <w:tcW w:w="1740" w:type="dxa"/>
          </w:tcPr>
          <w:p>
            <w:pPr>
              <w:pStyle w:val="9"/>
              <w:spacing w:before="75"/>
              <w:ind w:right="95"/>
              <w:jc w:val="right"/>
              <w:rPr>
                <w:sz w:val="21"/>
              </w:rPr>
            </w:pPr>
            <w:r>
              <w:rPr>
                <w:sz w:val="21"/>
              </w:rPr>
              <w:t>0.00</w:t>
            </w:r>
          </w:p>
        </w:tc>
        <w:tc>
          <w:tcPr>
            <w:tcW w:w="1666" w:type="dxa"/>
          </w:tcPr>
          <w:p>
            <w:pPr>
              <w:pStyle w:val="9"/>
              <w:spacing w:before="75"/>
              <w:ind w:right="96"/>
              <w:jc w:val="right"/>
              <w:rPr>
                <w:sz w:val="21"/>
              </w:rPr>
            </w:pPr>
            <w:r>
              <w:rPr>
                <w:sz w:val="21"/>
              </w:rPr>
              <w:t>0.00</w:t>
            </w:r>
          </w:p>
        </w:tc>
        <w:tc>
          <w:tcPr>
            <w:tcW w:w="1772" w:type="dxa"/>
          </w:tcPr>
          <w:p>
            <w:pPr>
              <w:pStyle w:val="9"/>
              <w:spacing w:before="75"/>
              <w:ind w:right="94"/>
              <w:jc w:val="right"/>
              <w:rPr>
                <w:sz w:val="21"/>
              </w:rPr>
            </w:pPr>
            <w:r>
              <w:rPr>
                <w:sz w:val="21"/>
              </w:rPr>
              <w:t>0.00</w:t>
            </w:r>
          </w:p>
        </w:tc>
        <w:tc>
          <w:tcPr>
            <w:tcW w:w="1772" w:type="dxa"/>
          </w:tcPr>
          <w:p>
            <w:pPr>
              <w:pStyle w:val="9"/>
              <w:spacing w:before="75"/>
              <w:ind w:right="95"/>
              <w:jc w:val="right"/>
              <w:rPr>
                <w:sz w:val="21"/>
              </w:rPr>
            </w:pPr>
            <w:r>
              <w:rPr>
                <w:sz w:val="21"/>
              </w:rPr>
              <w:t>0.00</w:t>
            </w:r>
          </w:p>
        </w:tc>
        <w:tc>
          <w:tcPr>
            <w:tcW w:w="1772" w:type="dxa"/>
          </w:tcPr>
          <w:p>
            <w:pPr>
              <w:pStyle w:val="9"/>
              <w:spacing w:before="75"/>
              <w:ind w:right="96"/>
              <w:jc w:val="right"/>
              <w:rPr>
                <w:sz w:val="21"/>
              </w:rPr>
            </w:pPr>
            <w:r>
              <w:rPr>
                <w:sz w:val="21"/>
              </w:rPr>
              <w:t>0.00</w:t>
            </w:r>
          </w:p>
        </w:tc>
        <w:tc>
          <w:tcPr>
            <w:tcW w:w="1772" w:type="dxa"/>
          </w:tcPr>
          <w:p>
            <w:pPr>
              <w:pStyle w:val="9"/>
              <w:spacing w:before="75"/>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rPr>
                <w:sz w:val="21"/>
              </w:rPr>
            </w:pPr>
            <w:r>
              <w:rPr>
                <w:sz w:val="21"/>
              </w:rPr>
              <w:t>208</w:t>
            </w:r>
          </w:p>
        </w:tc>
        <w:tc>
          <w:tcPr>
            <w:tcW w:w="2595" w:type="dxa"/>
          </w:tcPr>
          <w:p>
            <w:pPr>
              <w:pStyle w:val="9"/>
              <w:spacing w:before="75"/>
              <w:ind w:left="107"/>
              <w:rPr>
                <w:sz w:val="21"/>
              </w:rPr>
            </w:pPr>
            <w:r>
              <w:rPr>
                <w:sz w:val="21"/>
              </w:rPr>
              <w:t>社会保障和就业支出</w:t>
            </w:r>
          </w:p>
        </w:tc>
        <w:tc>
          <w:tcPr>
            <w:tcW w:w="1740" w:type="dxa"/>
          </w:tcPr>
          <w:p>
            <w:pPr>
              <w:pStyle w:val="9"/>
              <w:spacing w:before="75"/>
              <w:ind w:right="95"/>
              <w:jc w:val="right"/>
              <w:rPr>
                <w:sz w:val="21"/>
              </w:rPr>
            </w:pPr>
            <w:r>
              <w:rPr>
                <w:sz w:val="21"/>
              </w:rPr>
              <w:t>0.00</w:t>
            </w:r>
          </w:p>
        </w:tc>
        <w:tc>
          <w:tcPr>
            <w:tcW w:w="1666" w:type="dxa"/>
          </w:tcPr>
          <w:p>
            <w:pPr>
              <w:pStyle w:val="9"/>
              <w:spacing w:before="75"/>
              <w:ind w:right="96"/>
              <w:jc w:val="right"/>
              <w:rPr>
                <w:sz w:val="21"/>
              </w:rPr>
            </w:pPr>
            <w:r>
              <w:rPr>
                <w:sz w:val="21"/>
              </w:rPr>
              <w:t>0.00</w:t>
            </w:r>
          </w:p>
        </w:tc>
        <w:tc>
          <w:tcPr>
            <w:tcW w:w="1772" w:type="dxa"/>
          </w:tcPr>
          <w:p>
            <w:pPr>
              <w:pStyle w:val="9"/>
              <w:spacing w:before="75"/>
              <w:ind w:right="94"/>
              <w:jc w:val="right"/>
              <w:rPr>
                <w:sz w:val="21"/>
              </w:rPr>
            </w:pPr>
            <w:r>
              <w:rPr>
                <w:sz w:val="21"/>
              </w:rPr>
              <w:t>0.00</w:t>
            </w:r>
          </w:p>
        </w:tc>
        <w:tc>
          <w:tcPr>
            <w:tcW w:w="1772" w:type="dxa"/>
          </w:tcPr>
          <w:p>
            <w:pPr>
              <w:pStyle w:val="9"/>
              <w:spacing w:before="75"/>
              <w:ind w:right="95"/>
              <w:jc w:val="right"/>
              <w:rPr>
                <w:sz w:val="21"/>
              </w:rPr>
            </w:pPr>
            <w:r>
              <w:rPr>
                <w:sz w:val="21"/>
              </w:rPr>
              <w:t>0.00</w:t>
            </w:r>
          </w:p>
        </w:tc>
        <w:tc>
          <w:tcPr>
            <w:tcW w:w="1772" w:type="dxa"/>
          </w:tcPr>
          <w:p>
            <w:pPr>
              <w:pStyle w:val="9"/>
              <w:spacing w:before="75"/>
              <w:ind w:right="96"/>
              <w:jc w:val="right"/>
              <w:rPr>
                <w:sz w:val="21"/>
              </w:rPr>
            </w:pPr>
            <w:r>
              <w:rPr>
                <w:sz w:val="21"/>
              </w:rPr>
              <w:t>0.00</w:t>
            </w:r>
          </w:p>
        </w:tc>
        <w:tc>
          <w:tcPr>
            <w:tcW w:w="1772" w:type="dxa"/>
          </w:tcPr>
          <w:p>
            <w:pPr>
              <w:pStyle w:val="9"/>
              <w:spacing w:before="75"/>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rPr>
                <w:sz w:val="21"/>
              </w:rPr>
            </w:pPr>
            <w:r>
              <w:rPr>
                <w:sz w:val="21"/>
              </w:rPr>
              <w:t>20822</w:t>
            </w:r>
          </w:p>
        </w:tc>
        <w:tc>
          <w:tcPr>
            <w:tcW w:w="2595" w:type="dxa"/>
          </w:tcPr>
          <w:p>
            <w:pPr>
              <w:pStyle w:val="9"/>
              <w:spacing w:before="21"/>
              <w:ind w:left="107"/>
              <w:rPr>
                <w:sz w:val="21"/>
              </w:rPr>
            </w:pPr>
            <w:r>
              <w:rPr>
                <w:sz w:val="21"/>
              </w:rPr>
              <w:t>大中型水库移民后期扶持</w:t>
            </w:r>
          </w:p>
          <w:p>
            <w:pPr>
              <w:pStyle w:val="9"/>
              <w:spacing w:before="43"/>
              <w:ind w:left="107"/>
              <w:rPr>
                <w:sz w:val="21"/>
              </w:rPr>
            </w:pPr>
            <w:r>
              <w:rPr>
                <w:sz w:val="21"/>
              </w:rPr>
              <w:t>基金支出</w:t>
            </w:r>
          </w:p>
        </w:tc>
        <w:tc>
          <w:tcPr>
            <w:tcW w:w="1740" w:type="dxa"/>
          </w:tcPr>
          <w:p>
            <w:pPr>
              <w:pStyle w:val="9"/>
              <w:spacing w:before="178"/>
              <w:ind w:right="95"/>
              <w:jc w:val="right"/>
              <w:rPr>
                <w:sz w:val="21"/>
              </w:rPr>
            </w:pPr>
            <w:r>
              <w:rPr>
                <w:sz w:val="21"/>
              </w:rPr>
              <w:t>0.00</w:t>
            </w:r>
          </w:p>
        </w:tc>
        <w:tc>
          <w:tcPr>
            <w:tcW w:w="1666" w:type="dxa"/>
          </w:tcPr>
          <w:p>
            <w:pPr>
              <w:pStyle w:val="9"/>
              <w:spacing w:before="178"/>
              <w:ind w:right="96"/>
              <w:jc w:val="right"/>
              <w:rPr>
                <w:sz w:val="21"/>
              </w:rPr>
            </w:pPr>
            <w:r>
              <w:rPr>
                <w:sz w:val="21"/>
              </w:rPr>
              <w:t>0.00</w:t>
            </w:r>
          </w:p>
        </w:tc>
        <w:tc>
          <w:tcPr>
            <w:tcW w:w="1772" w:type="dxa"/>
          </w:tcPr>
          <w:p>
            <w:pPr>
              <w:pStyle w:val="9"/>
              <w:spacing w:before="178"/>
              <w:ind w:right="94"/>
              <w:jc w:val="right"/>
              <w:rPr>
                <w:sz w:val="21"/>
              </w:rPr>
            </w:pPr>
            <w:r>
              <w:rPr>
                <w:sz w:val="21"/>
              </w:rPr>
              <w:t>0.00</w:t>
            </w:r>
          </w:p>
        </w:tc>
        <w:tc>
          <w:tcPr>
            <w:tcW w:w="1772" w:type="dxa"/>
          </w:tcPr>
          <w:p>
            <w:pPr>
              <w:pStyle w:val="9"/>
              <w:spacing w:before="178"/>
              <w:ind w:right="95"/>
              <w:jc w:val="right"/>
              <w:rPr>
                <w:sz w:val="21"/>
              </w:rPr>
            </w:pPr>
            <w:r>
              <w:rPr>
                <w:sz w:val="21"/>
              </w:rPr>
              <w:t>0.00</w:t>
            </w:r>
          </w:p>
        </w:tc>
        <w:tc>
          <w:tcPr>
            <w:tcW w:w="1772" w:type="dxa"/>
          </w:tcPr>
          <w:p>
            <w:pPr>
              <w:pStyle w:val="9"/>
              <w:spacing w:before="178"/>
              <w:ind w:right="96"/>
              <w:jc w:val="right"/>
              <w:rPr>
                <w:sz w:val="21"/>
              </w:rPr>
            </w:pPr>
            <w:r>
              <w:rPr>
                <w:sz w:val="21"/>
              </w:rPr>
              <w:t>0.00</w:t>
            </w:r>
          </w:p>
        </w:tc>
        <w:tc>
          <w:tcPr>
            <w:tcW w:w="1772" w:type="dxa"/>
          </w:tcPr>
          <w:p>
            <w:pPr>
              <w:pStyle w:val="9"/>
              <w:spacing w:before="17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rPr>
                <w:sz w:val="21"/>
              </w:rPr>
            </w:pPr>
            <w:r>
              <w:rPr>
                <w:sz w:val="21"/>
              </w:rPr>
              <w:t>2082299</w:t>
            </w:r>
          </w:p>
        </w:tc>
        <w:tc>
          <w:tcPr>
            <w:tcW w:w="2595" w:type="dxa"/>
          </w:tcPr>
          <w:p>
            <w:pPr>
              <w:pStyle w:val="9"/>
              <w:spacing w:before="21"/>
              <w:ind w:left="107"/>
              <w:rPr>
                <w:sz w:val="21"/>
              </w:rPr>
            </w:pPr>
            <w:r>
              <w:rPr>
                <w:sz w:val="21"/>
              </w:rPr>
              <w:t>其他大中型水库移民后期</w:t>
            </w:r>
          </w:p>
          <w:p>
            <w:pPr>
              <w:pStyle w:val="9"/>
              <w:spacing w:before="43"/>
              <w:ind w:left="107"/>
              <w:rPr>
                <w:sz w:val="21"/>
              </w:rPr>
            </w:pPr>
            <w:r>
              <w:rPr>
                <w:sz w:val="21"/>
              </w:rPr>
              <w:t>扶持基金支出</w:t>
            </w:r>
          </w:p>
        </w:tc>
        <w:tc>
          <w:tcPr>
            <w:tcW w:w="1740" w:type="dxa"/>
          </w:tcPr>
          <w:p>
            <w:pPr>
              <w:pStyle w:val="9"/>
              <w:spacing w:before="177"/>
              <w:ind w:right="95"/>
              <w:jc w:val="right"/>
              <w:rPr>
                <w:sz w:val="21"/>
              </w:rPr>
            </w:pPr>
            <w:r>
              <w:rPr>
                <w:sz w:val="21"/>
              </w:rPr>
              <w:t>0.00</w:t>
            </w:r>
          </w:p>
        </w:tc>
        <w:tc>
          <w:tcPr>
            <w:tcW w:w="1666" w:type="dxa"/>
          </w:tcPr>
          <w:p>
            <w:pPr>
              <w:pStyle w:val="9"/>
              <w:spacing w:before="177"/>
              <w:ind w:right="96"/>
              <w:jc w:val="right"/>
              <w:rPr>
                <w:sz w:val="21"/>
              </w:rPr>
            </w:pPr>
            <w:r>
              <w:rPr>
                <w:sz w:val="21"/>
              </w:rPr>
              <w:t>0.00</w:t>
            </w:r>
          </w:p>
        </w:tc>
        <w:tc>
          <w:tcPr>
            <w:tcW w:w="1772" w:type="dxa"/>
          </w:tcPr>
          <w:p>
            <w:pPr>
              <w:pStyle w:val="9"/>
              <w:spacing w:before="177"/>
              <w:ind w:right="94"/>
              <w:jc w:val="right"/>
              <w:rPr>
                <w:sz w:val="21"/>
              </w:rPr>
            </w:pPr>
            <w:r>
              <w:rPr>
                <w:sz w:val="21"/>
              </w:rPr>
              <w:t>0.00</w:t>
            </w:r>
          </w:p>
        </w:tc>
        <w:tc>
          <w:tcPr>
            <w:tcW w:w="1772" w:type="dxa"/>
          </w:tcPr>
          <w:p>
            <w:pPr>
              <w:pStyle w:val="9"/>
              <w:spacing w:before="177"/>
              <w:ind w:right="95"/>
              <w:jc w:val="right"/>
              <w:rPr>
                <w:sz w:val="21"/>
              </w:rPr>
            </w:pPr>
            <w:r>
              <w:rPr>
                <w:sz w:val="21"/>
              </w:rPr>
              <w:t>0.00</w:t>
            </w:r>
          </w:p>
        </w:tc>
        <w:tc>
          <w:tcPr>
            <w:tcW w:w="1772" w:type="dxa"/>
          </w:tcPr>
          <w:p>
            <w:pPr>
              <w:pStyle w:val="9"/>
              <w:spacing w:before="177"/>
              <w:ind w:right="96"/>
              <w:jc w:val="right"/>
              <w:rPr>
                <w:sz w:val="21"/>
              </w:rPr>
            </w:pPr>
            <w:r>
              <w:rPr>
                <w:sz w:val="21"/>
              </w:rPr>
              <w:t>0.00</w:t>
            </w:r>
          </w:p>
        </w:tc>
        <w:tc>
          <w:tcPr>
            <w:tcW w:w="1772" w:type="dxa"/>
          </w:tcPr>
          <w:p>
            <w:pPr>
              <w:pStyle w:val="9"/>
              <w:spacing w:before="177"/>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6"/>
              <w:ind w:left="107"/>
              <w:rPr>
                <w:sz w:val="21"/>
              </w:rPr>
            </w:pPr>
            <w:r>
              <w:rPr>
                <w:sz w:val="21"/>
              </w:rPr>
              <w:t>212</w:t>
            </w:r>
          </w:p>
        </w:tc>
        <w:tc>
          <w:tcPr>
            <w:tcW w:w="2595" w:type="dxa"/>
          </w:tcPr>
          <w:p>
            <w:pPr>
              <w:pStyle w:val="9"/>
              <w:spacing w:before="76"/>
              <w:ind w:left="107"/>
              <w:rPr>
                <w:sz w:val="21"/>
              </w:rPr>
            </w:pPr>
            <w:r>
              <w:rPr>
                <w:sz w:val="21"/>
              </w:rPr>
              <w:t>城乡社区支出</w:t>
            </w:r>
          </w:p>
        </w:tc>
        <w:tc>
          <w:tcPr>
            <w:tcW w:w="1740" w:type="dxa"/>
          </w:tcPr>
          <w:p>
            <w:pPr>
              <w:pStyle w:val="9"/>
              <w:spacing w:before="76"/>
              <w:ind w:right="95"/>
              <w:jc w:val="right"/>
              <w:rPr>
                <w:sz w:val="21"/>
              </w:rPr>
            </w:pPr>
            <w:r>
              <w:rPr>
                <w:sz w:val="21"/>
              </w:rPr>
              <w:t>0.00</w:t>
            </w:r>
          </w:p>
        </w:tc>
        <w:tc>
          <w:tcPr>
            <w:tcW w:w="1666" w:type="dxa"/>
          </w:tcPr>
          <w:p>
            <w:pPr>
              <w:pStyle w:val="9"/>
              <w:spacing w:before="76"/>
              <w:ind w:right="96"/>
              <w:jc w:val="right"/>
              <w:rPr>
                <w:sz w:val="21"/>
              </w:rPr>
            </w:pPr>
            <w:r>
              <w:rPr>
                <w:sz w:val="21"/>
              </w:rPr>
              <w:t>0.00</w:t>
            </w:r>
          </w:p>
        </w:tc>
        <w:tc>
          <w:tcPr>
            <w:tcW w:w="1772" w:type="dxa"/>
          </w:tcPr>
          <w:p>
            <w:pPr>
              <w:pStyle w:val="9"/>
              <w:spacing w:before="76"/>
              <w:ind w:right="94"/>
              <w:jc w:val="right"/>
              <w:rPr>
                <w:sz w:val="21"/>
              </w:rPr>
            </w:pPr>
            <w:r>
              <w:rPr>
                <w:sz w:val="21"/>
              </w:rPr>
              <w:t>0.00</w:t>
            </w:r>
          </w:p>
        </w:tc>
        <w:tc>
          <w:tcPr>
            <w:tcW w:w="1772" w:type="dxa"/>
          </w:tcPr>
          <w:p>
            <w:pPr>
              <w:pStyle w:val="9"/>
              <w:spacing w:before="76"/>
              <w:ind w:right="95"/>
              <w:jc w:val="right"/>
              <w:rPr>
                <w:sz w:val="21"/>
              </w:rPr>
            </w:pPr>
            <w:r>
              <w:rPr>
                <w:sz w:val="21"/>
              </w:rPr>
              <w:t>0.00</w:t>
            </w:r>
          </w:p>
        </w:tc>
        <w:tc>
          <w:tcPr>
            <w:tcW w:w="1772" w:type="dxa"/>
          </w:tcPr>
          <w:p>
            <w:pPr>
              <w:pStyle w:val="9"/>
              <w:spacing w:before="76"/>
              <w:ind w:right="96"/>
              <w:jc w:val="right"/>
              <w:rPr>
                <w:sz w:val="21"/>
              </w:rPr>
            </w:pPr>
            <w:r>
              <w:rPr>
                <w:sz w:val="21"/>
              </w:rPr>
              <w:t>0.00</w:t>
            </w:r>
          </w:p>
        </w:tc>
        <w:tc>
          <w:tcPr>
            <w:tcW w:w="1772" w:type="dxa"/>
          </w:tcPr>
          <w:p>
            <w:pPr>
              <w:pStyle w:val="9"/>
              <w:spacing w:before="76"/>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085" w:type="dxa"/>
          </w:tcPr>
          <w:p>
            <w:pPr>
              <w:pStyle w:val="9"/>
              <w:spacing w:before="12"/>
              <w:rPr>
                <w:sz w:val="25"/>
              </w:rPr>
            </w:pPr>
          </w:p>
          <w:p>
            <w:pPr>
              <w:pStyle w:val="9"/>
              <w:ind w:left="107"/>
              <w:rPr>
                <w:sz w:val="21"/>
              </w:rPr>
            </w:pPr>
            <w:r>
              <w:rPr>
                <w:sz w:val="21"/>
              </w:rPr>
              <w:t>21208</w:t>
            </w:r>
          </w:p>
        </w:tc>
        <w:tc>
          <w:tcPr>
            <w:tcW w:w="2595" w:type="dxa"/>
          </w:tcPr>
          <w:p>
            <w:pPr>
              <w:pStyle w:val="9"/>
              <w:spacing w:before="20" w:line="278" w:lineRule="auto"/>
              <w:ind w:left="107" w:right="166"/>
              <w:rPr>
                <w:sz w:val="21"/>
              </w:rPr>
            </w:pPr>
            <w:r>
              <w:rPr>
                <w:sz w:val="21"/>
              </w:rPr>
              <w:t>国有土地使用权出让收入及对应专项债务收入安排</w:t>
            </w:r>
          </w:p>
          <w:p>
            <w:pPr>
              <w:pStyle w:val="9"/>
              <w:spacing w:line="269" w:lineRule="exact"/>
              <w:ind w:left="107"/>
              <w:rPr>
                <w:sz w:val="21"/>
              </w:rPr>
            </w:pPr>
            <w:r>
              <w:rPr>
                <w:sz w:val="21"/>
              </w:rPr>
              <w:t>的支出</w:t>
            </w:r>
          </w:p>
        </w:tc>
        <w:tc>
          <w:tcPr>
            <w:tcW w:w="1740" w:type="dxa"/>
          </w:tcPr>
          <w:p>
            <w:pPr>
              <w:pStyle w:val="9"/>
              <w:spacing w:before="12"/>
              <w:rPr>
                <w:sz w:val="25"/>
              </w:rPr>
            </w:pPr>
          </w:p>
          <w:p>
            <w:pPr>
              <w:pStyle w:val="9"/>
              <w:ind w:right="95"/>
              <w:jc w:val="right"/>
              <w:rPr>
                <w:sz w:val="21"/>
              </w:rPr>
            </w:pPr>
            <w:r>
              <w:rPr>
                <w:sz w:val="21"/>
              </w:rPr>
              <w:t>0.00</w:t>
            </w:r>
          </w:p>
        </w:tc>
        <w:tc>
          <w:tcPr>
            <w:tcW w:w="1666" w:type="dxa"/>
          </w:tcPr>
          <w:p>
            <w:pPr>
              <w:pStyle w:val="9"/>
              <w:spacing w:before="12"/>
              <w:rPr>
                <w:sz w:val="25"/>
              </w:rPr>
            </w:pPr>
          </w:p>
          <w:p>
            <w:pPr>
              <w:pStyle w:val="9"/>
              <w:ind w:right="96"/>
              <w:jc w:val="right"/>
              <w:rPr>
                <w:sz w:val="21"/>
              </w:rPr>
            </w:pPr>
            <w:r>
              <w:rPr>
                <w:sz w:val="21"/>
              </w:rPr>
              <w:t>0.00</w:t>
            </w:r>
          </w:p>
        </w:tc>
        <w:tc>
          <w:tcPr>
            <w:tcW w:w="1772" w:type="dxa"/>
          </w:tcPr>
          <w:p>
            <w:pPr>
              <w:pStyle w:val="9"/>
              <w:spacing w:before="12"/>
              <w:rPr>
                <w:sz w:val="25"/>
              </w:rPr>
            </w:pPr>
          </w:p>
          <w:p>
            <w:pPr>
              <w:pStyle w:val="9"/>
              <w:ind w:right="94"/>
              <w:jc w:val="right"/>
              <w:rPr>
                <w:sz w:val="21"/>
              </w:rPr>
            </w:pPr>
            <w:r>
              <w:rPr>
                <w:sz w:val="21"/>
              </w:rPr>
              <w:t>0.00</w:t>
            </w:r>
          </w:p>
        </w:tc>
        <w:tc>
          <w:tcPr>
            <w:tcW w:w="1772" w:type="dxa"/>
          </w:tcPr>
          <w:p>
            <w:pPr>
              <w:pStyle w:val="9"/>
              <w:spacing w:before="12"/>
              <w:rPr>
                <w:sz w:val="25"/>
              </w:rPr>
            </w:pPr>
          </w:p>
          <w:p>
            <w:pPr>
              <w:pStyle w:val="9"/>
              <w:ind w:right="95"/>
              <w:jc w:val="right"/>
              <w:rPr>
                <w:sz w:val="21"/>
              </w:rPr>
            </w:pPr>
            <w:r>
              <w:rPr>
                <w:sz w:val="21"/>
              </w:rPr>
              <w:t>0.00</w:t>
            </w:r>
          </w:p>
        </w:tc>
        <w:tc>
          <w:tcPr>
            <w:tcW w:w="1772" w:type="dxa"/>
          </w:tcPr>
          <w:p>
            <w:pPr>
              <w:pStyle w:val="9"/>
              <w:spacing w:before="12"/>
              <w:rPr>
                <w:sz w:val="25"/>
              </w:rPr>
            </w:pPr>
          </w:p>
          <w:p>
            <w:pPr>
              <w:pStyle w:val="9"/>
              <w:ind w:right="96"/>
              <w:jc w:val="right"/>
              <w:rPr>
                <w:sz w:val="21"/>
              </w:rPr>
            </w:pPr>
            <w:r>
              <w:rPr>
                <w:sz w:val="21"/>
              </w:rPr>
              <w:t>0.00</w:t>
            </w:r>
          </w:p>
        </w:tc>
        <w:tc>
          <w:tcPr>
            <w:tcW w:w="1772" w:type="dxa"/>
          </w:tcPr>
          <w:p>
            <w:pPr>
              <w:pStyle w:val="9"/>
              <w:spacing w:before="12"/>
              <w:rPr>
                <w:sz w:val="25"/>
              </w:rPr>
            </w:pPr>
          </w:p>
          <w:p>
            <w:pPr>
              <w:pStyle w:val="9"/>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085" w:type="dxa"/>
          </w:tcPr>
          <w:p>
            <w:pPr>
              <w:pStyle w:val="9"/>
              <w:spacing w:before="75"/>
              <w:ind w:left="107"/>
              <w:rPr>
                <w:sz w:val="21"/>
              </w:rPr>
            </w:pPr>
            <w:r>
              <w:rPr>
                <w:sz w:val="21"/>
              </w:rPr>
              <w:t>2120801</w:t>
            </w:r>
          </w:p>
        </w:tc>
        <w:tc>
          <w:tcPr>
            <w:tcW w:w="2595" w:type="dxa"/>
          </w:tcPr>
          <w:p>
            <w:pPr>
              <w:pStyle w:val="9"/>
              <w:spacing w:before="75"/>
              <w:ind w:left="107"/>
              <w:rPr>
                <w:sz w:val="21"/>
              </w:rPr>
            </w:pPr>
            <w:r>
              <w:rPr>
                <w:sz w:val="21"/>
              </w:rPr>
              <w:t>征地和拆迁补偿支出</w:t>
            </w:r>
          </w:p>
        </w:tc>
        <w:tc>
          <w:tcPr>
            <w:tcW w:w="1740" w:type="dxa"/>
          </w:tcPr>
          <w:p>
            <w:pPr>
              <w:pStyle w:val="9"/>
              <w:spacing w:before="75"/>
              <w:ind w:right="95"/>
              <w:jc w:val="right"/>
              <w:rPr>
                <w:sz w:val="21"/>
              </w:rPr>
            </w:pPr>
            <w:r>
              <w:rPr>
                <w:sz w:val="21"/>
              </w:rPr>
              <w:t>0.00</w:t>
            </w:r>
          </w:p>
        </w:tc>
        <w:tc>
          <w:tcPr>
            <w:tcW w:w="1666" w:type="dxa"/>
          </w:tcPr>
          <w:p>
            <w:pPr>
              <w:pStyle w:val="9"/>
              <w:spacing w:before="75"/>
              <w:ind w:right="96"/>
              <w:jc w:val="right"/>
              <w:rPr>
                <w:sz w:val="21"/>
              </w:rPr>
            </w:pPr>
            <w:r>
              <w:rPr>
                <w:sz w:val="21"/>
              </w:rPr>
              <w:t>0.00</w:t>
            </w:r>
          </w:p>
        </w:tc>
        <w:tc>
          <w:tcPr>
            <w:tcW w:w="1772" w:type="dxa"/>
          </w:tcPr>
          <w:p>
            <w:pPr>
              <w:pStyle w:val="9"/>
              <w:spacing w:before="75"/>
              <w:ind w:right="94"/>
              <w:jc w:val="right"/>
              <w:rPr>
                <w:sz w:val="21"/>
              </w:rPr>
            </w:pPr>
            <w:r>
              <w:rPr>
                <w:sz w:val="21"/>
              </w:rPr>
              <w:t>0.00</w:t>
            </w:r>
          </w:p>
        </w:tc>
        <w:tc>
          <w:tcPr>
            <w:tcW w:w="1772" w:type="dxa"/>
          </w:tcPr>
          <w:p>
            <w:pPr>
              <w:pStyle w:val="9"/>
              <w:spacing w:before="75"/>
              <w:ind w:right="95"/>
              <w:jc w:val="right"/>
              <w:rPr>
                <w:sz w:val="21"/>
              </w:rPr>
            </w:pPr>
            <w:r>
              <w:rPr>
                <w:sz w:val="21"/>
              </w:rPr>
              <w:t>0.00</w:t>
            </w:r>
          </w:p>
        </w:tc>
        <w:tc>
          <w:tcPr>
            <w:tcW w:w="1772" w:type="dxa"/>
          </w:tcPr>
          <w:p>
            <w:pPr>
              <w:pStyle w:val="9"/>
              <w:spacing w:before="75"/>
              <w:ind w:right="96"/>
              <w:jc w:val="right"/>
              <w:rPr>
                <w:sz w:val="21"/>
              </w:rPr>
            </w:pPr>
            <w:r>
              <w:rPr>
                <w:sz w:val="21"/>
              </w:rPr>
              <w:t>0.00</w:t>
            </w:r>
          </w:p>
        </w:tc>
        <w:tc>
          <w:tcPr>
            <w:tcW w:w="1772" w:type="dxa"/>
          </w:tcPr>
          <w:p>
            <w:pPr>
              <w:pStyle w:val="9"/>
              <w:spacing w:before="75"/>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rPr>
                <w:sz w:val="21"/>
              </w:rPr>
            </w:pPr>
            <w:r>
              <w:rPr>
                <w:sz w:val="21"/>
              </w:rPr>
              <w:t>21211</w:t>
            </w:r>
          </w:p>
        </w:tc>
        <w:tc>
          <w:tcPr>
            <w:tcW w:w="2595" w:type="dxa"/>
          </w:tcPr>
          <w:p>
            <w:pPr>
              <w:pStyle w:val="9"/>
              <w:spacing w:before="22"/>
              <w:ind w:left="107"/>
              <w:rPr>
                <w:sz w:val="21"/>
              </w:rPr>
            </w:pPr>
            <w:r>
              <w:rPr>
                <w:w w:val="95"/>
                <w:sz w:val="21"/>
              </w:rPr>
              <w:t>农业土地开发资金及对应</w:t>
            </w:r>
          </w:p>
          <w:p>
            <w:pPr>
              <w:pStyle w:val="9"/>
              <w:spacing w:before="43"/>
              <w:ind w:left="107"/>
              <w:rPr>
                <w:sz w:val="21"/>
              </w:rPr>
            </w:pPr>
            <w:r>
              <w:rPr>
                <w:w w:val="95"/>
                <w:sz w:val="21"/>
              </w:rPr>
              <w:t>专项债务收入安排的支出</w:t>
            </w:r>
          </w:p>
        </w:tc>
        <w:tc>
          <w:tcPr>
            <w:tcW w:w="1740" w:type="dxa"/>
          </w:tcPr>
          <w:p>
            <w:pPr>
              <w:pStyle w:val="9"/>
              <w:spacing w:before="178"/>
              <w:ind w:right="95"/>
              <w:jc w:val="right"/>
              <w:rPr>
                <w:sz w:val="21"/>
              </w:rPr>
            </w:pPr>
            <w:r>
              <w:rPr>
                <w:sz w:val="21"/>
              </w:rPr>
              <w:t>0.00</w:t>
            </w:r>
          </w:p>
        </w:tc>
        <w:tc>
          <w:tcPr>
            <w:tcW w:w="1666" w:type="dxa"/>
          </w:tcPr>
          <w:p>
            <w:pPr>
              <w:pStyle w:val="9"/>
              <w:spacing w:before="178"/>
              <w:ind w:right="96"/>
              <w:jc w:val="right"/>
              <w:rPr>
                <w:sz w:val="21"/>
              </w:rPr>
            </w:pPr>
            <w:r>
              <w:rPr>
                <w:sz w:val="21"/>
              </w:rPr>
              <w:t>0.00</w:t>
            </w:r>
          </w:p>
        </w:tc>
        <w:tc>
          <w:tcPr>
            <w:tcW w:w="1772" w:type="dxa"/>
          </w:tcPr>
          <w:p>
            <w:pPr>
              <w:pStyle w:val="9"/>
              <w:spacing w:before="178"/>
              <w:ind w:right="94"/>
              <w:jc w:val="right"/>
              <w:rPr>
                <w:sz w:val="21"/>
              </w:rPr>
            </w:pPr>
            <w:r>
              <w:rPr>
                <w:sz w:val="21"/>
              </w:rPr>
              <w:t>0.00</w:t>
            </w:r>
          </w:p>
        </w:tc>
        <w:tc>
          <w:tcPr>
            <w:tcW w:w="1772" w:type="dxa"/>
          </w:tcPr>
          <w:p>
            <w:pPr>
              <w:pStyle w:val="9"/>
              <w:spacing w:before="178"/>
              <w:ind w:right="95"/>
              <w:jc w:val="right"/>
              <w:rPr>
                <w:sz w:val="21"/>
              </w:rPr>
            </w:pPr>
            <w:r>
              <w:rPr>
                <w:sz w:val="21"/>
              </w:rPr>
              <w:t>0.00</w:t>
            </w:r>
          </w:p>
        </w:tc>
        <w:tc>
          <w:tcPr>
            <w:tcW w:w="1772" w:type="dxa"/>
          </w:tcPr>
          <w:p>
            <w:pPr>
              <w:pStyle w:val="9"/>
              <w:spacing w:before="178"/>
              <w:ind w:right="96"/>
              <w:jc w:val="right"/>
              <w:rPr>
                <w:sz w:val="21"/>
              </w:rPr>
            </w:pPr>
            <w:r>
              <w:rPr>
                <w:sz w:val="21"/>
              </w:rPr>
              <w:t>0.00</w:t>
            </w:r>
          </w:p>
        </w:tc>
        <w:tc>
          <w:tcPr>
            <w:tcW w:w="1772" w:type="dxa"/>
          </w:tcPr>
          <w:p>
            <w:pPr>
              <w:pStyle w:val="9"/>
              <w:spacing w:before="17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085" w:type="dxa"/>
          </w:tcPr>
          <w:p>
            <w:pPr>
              <w:pStyle w:val="9"/>
              <w:spacing w:before="177"/>
              <w:ind w:left="107"/>
              <w:rPr>
                <w:sz w:val="21"/>
              </w:rPr>
            </w:pPr>
            <w:r>
              <w:rPr>
                <w:sz w:val="21"/>
              </w:rPr>
              <w:t>2121100</w:t>
            </w:r>
          </w:p>
        </w:tc>
        <w:tc>
          <w:tcPr>
            <w:tcW w:w="2595" w:type="dxa"/>
          </w:tcPr>
          <w:p>
            <w:pPr>
              <w:pStyle w:val="9"/>
              <w:spacing w:before="22"/>
              <w:ind w:left="107"/>
              <w:rPr>
                <w:sz w:val="21"/>
              </w:rPr>
            </w:pPr>
            <w:r>
              <w:rPr>
                <w:w w:val="95"/>
                <w:sz w:val="21"/>
              </w:rPr>
              <w:t>农业土地开发资金及对应</w:t>
            </w:r>
          </w:p>
          <w:p>
            <w:pPr>
              <w:pStyle w:val="9"/>
              <w:spacing w:before="42" w:line="268" w:lineRule="exact"/>
              <w:ind w:left="107"/>
              <w:rPr>
                <w:sz w:val="21"/>
              </w:rPr>
            </w:pPr>
            <w:r>
              <w:rPr>
                <w:w w:val="95"/>
                <w:sz w:val="21"/>
              </w:rPr>
              <w:t>专项债务收入安排的支出</w:t>
            </w:r>
          </w:p>
        </w:tc>
        <w:tc>
          <w:tcPr>
            <w:tcW w:w="1740" w:type="dxa"/>
          </w:tcPr>
          <w:p>
            <w:pPr>
              <w:pStyle w:val="9"/>
              <w:spacing w:before="177"/>
              <w:ind w:right="95"/>
              <w:jc w:val="right"/>
              <w:rPr>
                <w:sz w:val="21"/>
              </w:rPr>
            </w:pPr>
            <w:r>
              <w:rPr>
                <w:sz w:val="21"/>
              </w:rPr>
              <w:t>0.00</w:t>
            </w:r>
          </w:p>
        </w:tc>
        <w:tc>
          <w:tcPr>
            <w:tcW w:w="1666" w:type="dxa"/>
          </w:tcPr>
          <w:p>
            <w:pPr>
              <w:pStyle w:val="9"/>
              <w:spacing w:before="177"/>
              <w:ind w:right="96"/>
              <w:jc w:val="right"/>
              <w:rPr>
                <w:sz w:val="21"/>
              </w:rPr>
            </w:pPr>
            <w:r>
              <w:rPr>
                <w:sz w:val="21"/>
              </w:rPr>
              <w:t>0.00</w:t>
            </w:r>
          </w:p>
        </w:tc>
        <w:tc>
          <w:tcPr>
            <w:tcW w:w="1772" w:type="dxa"/>
          </w:tcPr>
          <w:p>
            <w:pPr>
              <w:pStyle w:val="9"/>
              <w:spacing w:before="177"/>
              <w:ind w:right="94"/>
              <w:jc w:val="right"/>
              <w:rPr>
                <w:sz w:val="21"/>
              </w:rPr>
            </w:pPr>
            <w:r>
              <w:rPr>
                <w:sz w:val="21"/>
              </w:rPr>
              <w:t>0.00</w:t>
            </w:r>
          </w:p>
        </w:tc>
        <w:tc>
          <w:tcPr>
            <w:tcW w:w="1772" w:type="dxa"/>
          </w:tcPr>
          <w:p>
            <w:pPr>
              <w:pStyle w:val="9"/>
              <w:spacing w:before="177"/>
              <w:ind w:right="95"/>
              <w:jc w:val="right"/>
              <w:rPr>
                <w:sz w:val="21"/>
              </w:rPr>
            </w:pPr>
            <w:r>
              <w:rPr>
                <w:sz w:val="21"/>
              </w:rPr>
              <w:t>0.00</w:t>
            </w:r>
          </w:p>
        </w:tc>
        <w:tc>
          <w:tcPr>
            <w:tcW w:w="1772" w:type="dxa"/>
          </w:tcPr>
          <w:p>
            <w:pPr>
              <w:pStyle w:val="9"/>
              <w:spacing w:before="177"/>
              <w:ind w:right="96"/>
              <w:jc w:val="right"/>
              <w:rPr>
                <w:sz w:val="21"/>
              </w:rPr>
            </w:pPr>
            <w:r>
              <w:rPr>
                <w:sz w:val="21"/>
              </w:rPr>
              <w:t>0.00</w:t>
            </w:r>
          </w:p>
        </w:tc>
        <w:tc>
          <w:tcPr>
            <w:tcW w:w="1772" w:type="dxa"/>
          </w:tcPr>
          <w:p>
            <w:pPr>
              <w:pStyle w:val="9"/>
              <w:spacing w:before="177"/>
              <w:ind w:right="94"/>
              <w:jc w:val="right"/>
              <w:rPr>
                <w:sz w:val="21"/>
              </w:rPr>
            </w:pPr>
            <w:r>
              <w:rPr>
                <w:sz w:val="21"/>
              </w:rPr>
              <w:t>0.00</w:t>
            </w:r>
          </w:p>
        </w:tc>
      </w:tr>
    </w:tbl>
    <w:p>
      <w:pPr>
        <w:spacing w:after="0"/>
        <w:jc w:val="right"/>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4"/>
              <w:ind w:left="107"/>
              <w:rPr>
                <w:sz w:val="21"/>
              </w:rPr>
            </w:pPr>
            <w:r>
              <w:rPr>
                <w:sz w:val="21"/>
              </w:rPr>
              <w:t>229</w:t>
            </w:r>
          </w:p>
        </w:tc>
        <w:tc>
          <w:tcPr>
            <w:tcW w:w="2595" w:type="dxa"/>
          </w:tcPr>
          <w:p>
            <w:pPr>
              <w:pStyle w:val="9"/>
              <w:spacing w:before="74"/>
              <w:ind w:left="107"/>
              <w:rPr>
                <w:sz w:val="21"/>
              </w:rPr>
            </w:pPr>
            <w:r>
              <w:rPr>
                <w:sz w:val="21"/>
              </w:rPr>
              <w:t>其他支出</w:t>
            </w:r>
          </w:p>
        </w:tc>
        <w:tc>
          <w:tcPr>
            <w:tcW w:w="1740" w:type="dxa"/>
          </w:tcPr>
          <w:p>
            <w:pPr>
              <w:pStyle w:val="9"/>
              <w:spacing w:before="74"/>
              <w:ind w:right="95"/>
              <w:jc w:val="right"/>
              <w:rPr>
                <w:sz w:val="21"/>
              </w:rPr>
            </w:pPr>
            <w:r>
              <w:rPr>
                <w:sz w:val="21"/>
              </w:rPr>
              <w:t>0.00</w:t>
            </w:r>
          </w:p>
        </w:tc>
        <w:tc>
          <w:tcPr>
            <w:tcW w:w="1666" w:type="dxa"/>
          </w:tcPr>
          <w:p>
            <w:pPr>
              <w:pStyle w:val="9"/>
              <w:spacing w:before="74"/>
              <w:ind w:right="96"/>
              <w:jc w:val="right"/>
              <w:rPr>
                <w:sz w:val="21"/>
              </w:rPr>
            </w:pPr>
            <w:r>
              <w:rPr>
                <w:sz w:val="21"/>
              </w:rPr>
              <w:t>0.00</w:t>
            </w:r>
          </w:p>
        </w:tc>
        <w:tc>
          <w:tcPr>
            <w:tcW w:w="1772" w:type="dxa"/>
          </w:tcPr>
          <w:p>
            <w:pPr>
              <w:pStyle w:val="9"/>
              <w:spacing w:before="74"/>
              <w:ind w:right="94"/>
              <w:jc w:val="right"/>
              <w:rPr>
                <w:sz w:val="21"/>
              </w:rPr>
            </w:pPr>
            <w:r>
              <w:rPr>
                <w:sz w:val="21"/>
              </w:rPr>
              <w:t>0.00</w:t>
            </w:r>
          </w:p>
        </w:tc>
        <w:tc>
          <w:tcPr>
            <w:tcW w:w="1772" w:type="dxa"/>
          </w:tcPr>
          <w:p>
            <w:pPr>
              <w:pStyle w:val="9"/>
              <w:spacing w:before="74"/>
              <w:ind w:right="95"/>
              <w:jc w:val="right"/>
              <w:rPr>
                <w:sz w:val="21"/>
              </w:rPr>
            </w:pPr>
            <w:r>
              <w:rPr>
                <w:sz w:val="21"/>
              </w:rPr>
              <w:t>0.00</w:t>
            </w:r>
          </w:p>
        </w:tc>
        <w:tc>
          <w:tcPr>
            <w:tcW w:w="1772" w:type="dxa"/>
          </w:tcPr>
          <w:p>
            <w:pPr>
              <w:pStyle w:val="9"/>
              <w:spacing w:before="74"/>
              <w:ind w:right="96"/>
              <w:jc w:val="right"/>
              <w:rPr>
                <w:sz w:val="21"/>
              </w:rPr>
            </w:pPr>
            <w:r>
              <w:rPr>
                <w:sz w:val="21"/>
              </w:rPr>
              <w:t>0.00</w:t>
            </w:r>
          </w:p>
        </w:tc>
        <w:tc>
          <w:tcPr>
            <w:tcW w:w="1772" w:type="dxa"/>
          </w:tcPr>
          <w:p>
            <w:pPr>
              <w:pStyle w:val="9"/>
              <w:spacing w:before="74"/>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rPr>
                <w:sz w:val="21"/>
              </w:rPr>
            </w:pPr>
            <w:r>
              <w:rPr>
                <w:sz w:val="21"/>
              </w:rPr>
              <w:t>22908</w:t>
            </w:r>
          </w:p>
        </w:tc>
        <w:tc>
          <w:tcPr>
            <w:tcW w:w="2595" w:type="dxa"/>
          </w:tcPr>
          <w:p>
            <w:pPr>
              <w:pStyle w:val="9"/>
              <w:spacing w:before="21"/>
              <w:ind w:left="107"/>
              <w:rPr>
                <w:sz w:val="21"/>
              </w:rPr>
            </w:pPr>
            <w:r>
              <w:rPr>
                <w:sz w:val="21"/>
              </w:rPr>
              <w:t>彩票发行销售机构业务费</w:t>
            </w:r>
          </w:p>
          <w:p>
            <w:pPr>
              <w:pStyle w:val="9"/>
              <w:spacing w:before="43"/>
              <w:ind w:left="107"/>
              <w:rPr>
                <w:sz w:val="21"/>
              </w:rPr>
            </w:pPr>
            <w:r>
              <w:rPr>
                <w:sz w:val="21"/>
              </w:rPr>
              <w:t>安排的支出</w:t>
            </w:r>
          </w:p>
        </w:tc>
        <w:tc>
          <w:tcPr>
            <w:tcW w:w="1740" w:type="dxa"/>
          </w:tcPr>
          <w:p>
            <w:pPr>
              <w:pStyle w:val="9"/>
              <w:spacing w:before="177"/>
              <w:ind w:right="95"/>
              <w:jc w:val="right"/>
              <w:rPr>
                <w:sz w:val="21"/>
              </w:rPr>
            </w:pPr>
            <w:r>
              <w:rPr>
                <w:sz w:val="21"/>
              </w:rPr>
              <w:t>0.00</w:t>
            </w:r>
          </w:p>
        </w:tc>
        <w:tc>
          <w:tcPr>
            <w:tcW w:w="1666" w:type="dxa"/>
          </w:tcPr>
          <w:p>
            <w:pPr>
              <w:pStyle w:val="9"/>
              <w:spacing w:before="177"/>
              <w:ind w:right="96"/>
              <w:jc w:val="right"/>
              <w:rPr>
                <w:sz w:val="21"/>
              </w:rPr>
            </w:pPr>
            <w:r>
              <w:rPr>
                <w:sz w:val="21"/>
              </w:rPr>
              <w:t>0.00</w:t>
            </w:r>
          </w:p>
        </w:tc>
        <w:tc>
          <w:tcPr>
            <w:tcW w:w="1772" w:type="dxa"/>
          </w:tcPr>
          <w:p>
            <w:pPr>
              <w:pStyle w:val="9"/>
              <w:spacing w:before="177"/>
              <w:ind w:right="94"/>
              <w:jc w:val="right"/>
              <w:rPr>
                <w:sz w:val="21"/>
              </w:rPr>
            </w:pPr>
            <w:r>
              <w:rPr>
                <w:sz w:val="21"/>
              </w:rPr>
              <w:t>0.00</w:t>
            </w:r>
          </w:p>
        </w:tc>
        <w:tc>
          <w:tcPr>
            <w:tcW w:w="1772" w:type="dxa"/>
          </w:tcPr>
          <w:p>
            <w:pPr>
              <w:pStyle w:val="9"/>
              <w:spacing w:before="177"/>
              <w:ind w:right="95"/>
              <w:jc w:val="right"/>
              <w:rPr>
                <w:sz w:val="21"/>
              </w:rPr>
            </w:pPr>
            <w:r>
              <w:rPr>
                <w:sz w:val="21"/>
              </w:rPr>
              <w:t>0.00</w:t>
            </w:r>
          </w:p>
        </w:tc>
        <w:tc>
          <w:tcPr>
            <w:tcW w:w="1772" w:type="dxa"/>
          </w:tcPr>
          <w:p>
            <w:pPr>
              <w:pStyle w:val="9"/>
              <w:spacing w:before="177"/>
              <w:ind w:right="96"/>
              <w:jc w:val="right"/>
              <w:rPr>
                <w:sz w:val="21"/>
              </w:rPr>
            </w:pPr>
            <w:r>
              <w:rPr>
                <w:sz w:val="21"/>
              </w:rPr>
              <w:t>0.00</w:t>
            </w:r>
          </w:p>
        </w:tc>
        <w:tc>
          <w:tcPr>
            <w:tcW w:w="1772" w:type="dxa"/>
          </w:tcPr>
          <w:p>
            <w:pPr>
              <w:pStyle w:val="9"/>
              <w:spacing w:before="177"/>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6"/>
              <w:ind w:left="107"/>
              <w:rPr>
                <w:sz w:val="21"/>
              </w:rPr>
            </w:pPr>
            <w:r>
              <w:rPr>
                <w:sz w:val="21"/>
              </w:rPr>
              <w:t>2290805</w:t>
            </w:r>
          </w:p>
        </w:tc>
        <w:tc>
          <w:tcPr>
            <w:tcW w:w="2595" w:type="dxa"/>
          </w:tcPr>
          <w:p>
            <w:pPr>
              <w:pStyle w:val="9"/>
              <w:spacing w:before="20"/>
              <w:ind w:left="107"/>
              <w:rPr>
                <w:sz w:val="21"/>
              </w:rPr>
            </w:pPr>
            <w:r>
              <w:rPr>
                <w:sz w:val="21"/>
              </w:rPr>
              <w:t>体育彩票销售机构的业务</w:t>
            </w:r>
          </w:p>
          <w:p>
            <w:pPr>
              <w:pStyle w:val="9"/>
              <w:spacing w:before="43"/>
              <w:ind w:left="107"/>
              <w:rPr>
                <w:sz w:val="21"/>
              </w:rPr>
            </w:pPr>
            <w:r>
              <w:rPr>
                <w:sz w:val="21"/>
              </w:rPr>
              <w:t>费支出</w:t>
            </w:r>
          </w:p>
        </w:tc>
        <w:tc>
          <w:tcPr>
            <w:tcW w:w="1740" w:type="dxa"/>
          </w:tcPr>
          <w:p>
            <w:pPr>
              <w:pStyle w:val="9"/>
              <w:spacing w:before="176"/>
              <w:ind w:right="95"/>
              <w:jc w:val="right"/>
              <w:rPr>
                <w:sz w:val="21"/>
              </w:rPr>
            </w:pPr>
            <w:r>
              <w:rPr>
                <w:sz w:val="21"/>
              </w:rPr>
              <w:t>0.00</w:t>
            </w:r>
          </w:p>
        </w:tc>
        <w:tc>
          <w:tcPr>
            <w:tcW w:w="1666" w:type="dxa"/>
          </w:tcPr>
          <w:p>
            <w:pPr>
              <w:pStyle w:val="9"/>
              <w:spacing w:before="176"/>
              <w:ind w:right="96"/>
              <w:jc w:val="right"/>
              <w:rPr>
                <w:sz w:val="21"/>
              </w:rPr>
            </w:pPr>
            <w:r>
              <w:rPr>
                <w:sz w:val="21"/>
              </w:rPr>
              <w:t>0.00</w:t>
            </w:r>
          </w:p>
        </w:tc>
        <w:tc>
          <w:tcPr>
            <w:tcW w:w="1772" w:type="dxa"/>
          </w:tcPr>
          <w:p>
            <w:pPr>
              <w:pStyle w:val="9"/>
              <w:spacing w:before="176"/>
              <w:ind w:right="94"/>
              <w:jc w:val="right"/>
              <w:rPr>
                <w:sz w:val="21"/>
              </w:rPr>
            </w:pPr>
            <w:r>
              <w:rPr>
                <w:sz w:val="21"/>
              </w:rPr>
              <w:t>0.00</w:t>
            </w:r>
          </w:p>
        </w:tc>
        <w:tc>
          <w:tcPr>
            <w:tcW w:w="1772" w:type="dxa"/>
          </w:tcPr>
          <w:p>
            <w:pPr>
              <w:pStyle w:val="9"/>
              <w:spacing w:before="176"/>
              <w:ind w:right="95"/>
              <w:jc w:val="right"/>
              <w:rPr>
                <w:sz w:val="21"/>
              </w:rPr>
            </w:pPr>
            <w:r>
              <w:rPr>
                <w:sz w:val="21"/>
              </w:rPr>
              <w:t>0.00</w:t>
            </w:r>
          </w:p>
        </w:tc>
        <w:tc>
          <w:tcPr>
            <w:tcW w:w="1772" w:type="dxa"/>
          </w:tcPr>
          <w:p>
            <w:pPr>
              <w:pStyle w:val="9"/>
              <w:spacing w:before="176"/>
              <w:ind w:right="96"/>
              <w:jc w:val="right"/>
              <w:rPr>
                <w:sz w:val="21"/>
              </w:rPr>
            </w:pPr>
            <w:r>
              <w:rPr>
                <w:sz w:val="21"/>
              </w:rPr>
              <w:t>0.00</w:t>
            </w:r>
          </w:p>
        </w:tc>
        <w:tc>
          <w:tcPr>
            <w:tcW w:w="1772" w:type="dxa"/>
          </w:tcPr>
          <w:p>
            <w:pPr>
              <w:pStyle w:val="9"/>
              <w:spacing w:before="176"/>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rPr>
                <w:sz w:val="21"/>
              </w:rPr>
            </w:pPr>
            <w:r>
              <w:rPr>
                <w:sz w:val="21"/>
              </w:rPr>
              <w:t>2290808</w:t>
            </w:r>
          </w:p>
        </w:tc>
        <w:tc>
          <w:tcPr>
            <w:tcW w:w="2595" w:type="dxa"/>
          </w:tcPr>
          <w:p>
            <w:pPr>
              <w:pStyle w:val="9"/>
              <w:spacing w:before="75"/>
              <w:ind w:left="107"/>
              <w:rPr>
                <w:sz w:val="21"/>
              </w:rPr>
            </w:pPr>
            <w:r>
              <w:rPr>
                <w:sz w:val="21"/>
              </w:rPr>
              <w:t>彩票市场调控资金支出</w:t>
            </w:r>
          </w:p>
        </w:tc>
        <w:tc>
          <w:tcPr>
            <w:tcW w:w="1740" w:type="dxa"/>
          </w:tcPr>
          <w:p>
            <w:pPr>
              <w:pStyle w:val="9"/>
              <w:spacing w:before="75"/>
              <w:ind w:right="95"/>
              <w:jc w:val="right"/>
              <w:rPr>
                <w:sz w:val="21"/>
              </w:rPr>
            </w:pPr>
            <w:r>
              <w:rPr>
                <w:sz w:val="21"/>
              </w:rPr>
              <w:t>0.00</w:t>
            </w:r>
          </w:p>
        </w:tc>
        <w:tc>
          <w:tcPr>
            <w:tcW w:w="1666" w:type="dxa"/>
          </w:tcPr>
          <w:p>
            <w:pPr>
              <w:pStyle w:val="9"/>
              <w:spacing w:before="75"/>
              <w:ind w:right="96"/>
              <w:jc w:val="right"/>
              <w:rPr>
                <w:sz w:val="21"/>
              </w:rPr>
            </w:pPr>
            <w:r>
              <w:rPr>
                <w:sz w:val="21"/>
              </w:rPr>
              <w:t>0.00</w:t>
            </w:r>
          </w:p>
        </w:tc>
        <w:tc>
          <w:tcPr>
            <w:tcW w:w="1772" w:type="dxa"/>
          </w:tcPr>
          <w:p>
            <w:pPr>
              <w:pStyle w:val="9"/>
              <w:spacing w:before="75"/>
              <w:ind w:right="94"/>
              <w:jc w:val="right"/>
              <w:rPr>
                <w:sz w:val="21"/>
              </w:rPr>
            </w:pPr>
            <w:r>
              <w:rPr>
                <w:sz w:val="21"/>
              </w:rPr>
              <w:t>0.00</w:t>
            </w:r>
          </w:p>
        </w:tc>
        <w:tc>
          <w:tcPr>
            <w:tcW w:w="1772" w:type="dxa"/>
          </w:tcPr>
          <w:p>
            <w:pPr>
              <w:pStyle w:val="9"/>
              <w:spacing w:before="75"/>
              <w:ind w:right="95"/>
              <w:jc w:val="right"/>
              <w:rPr>
                <w:sz w:val="21"/>
              </w:rPr>
            </w:pPr>
            <w:r>
              <w:rPr>
                <w:sz w:val="21"/>
              </w:rPr>
              <w:t>0.00</w:t>
            </w:r>
          </w:p>
        </w:tc>
        <w:tc>
          <w:tcPr>
            <w:tcW w:w="1772" w:type="dxa"/>
          </w:tcPr>
          <w:p>
            <w:pPr>
              <w:pStyle w:val="9"/>
              <w:spacing w:before="75"/>
              <w:ind w:right="96"/>
              <w:jc w:val="right"/>
              <w:rPr>
                <w:sz w:val="21"/>
              </w:rPr>
            </w:pPr>
            <w:r>
              <w:rPr>
                <w:sz w:val="21"/>
              </w:rPr>
              <w:t>0.00</w:t>
            </w:r>
          </w:p>
        </w:tc>
        <w:tc>
          <w:tcPr>
            <w:tcW w:w="1772" w:type="dxa"/>
          </w:tcPr>
          <w:p>
            <w:pPr>
              <w:pStyle w:val="9"/>
              <w:spacing w:before="75"/>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8"/>
              <w:ind w:left="107"/>
              <w:rPr>
                <w:sz w:val="21"/>
              </w:rPr>
            </w:pPr>
            <w:r>
              <w:rPr>
                <w:sz w:val="21"/>
              </w:rPr>
              <w:t>22960</w:t>
            </w:r>
          </w:p>
        </w:tc>
        <w:tc>
          <w:tcPr>
            <w:tcW w:w="2595" w:type="dxa"/>
          </w:tcPr>
          <w:p>
            <w:pPr>
              <w:pStyle w:val="9"/>
              <w:spacing w:before="22"/>
              <w:ind w:left="107"/>
              <w:rPr>
                <w:sz w:val="21"/>
              </w:rPr>
            </w:pPr>
            <w:r>
              <w:rPr>
                <w:sz w:val="21"/>
              </w:rPr>
              <w:t>彩票公益金及对应专项债</w:t>
            </w:r>
          </w:p>
          <w:p>
            <w:pPr>
              <w:pStyle w:val="9"/>
              <w:spacing w:before="43"/>
              <w:ind w:left="107"/>
              <w:rPr>
                <w:sz w:val="21"/>
              </w:rPr>
            </w:pPr>
            <w:r>
              <w:rPr>
                <w:sz w:val="21"/>
              </w:rPr>
              <w:t>务收入安排的支出</w:t>
            </w:r>
          </w:p>
        </w:tc>
        <w:tc>
          <w:tcPr>
            <w:tcW w:w="1740" w:type="dxa"/>
          </w:tcPr>
          <w:p>
            <w:pPr>
              <w:pStyle w:val="9"/>
              <w:spacing w:before="178"/>
              <w:ind w:right="95"/>
              <w:jc w:val="right"/>
              <w:rPr>
                <w:sz w:val="21"/>
              </w:rPr>
            </w:pPr>
            <w:r>
              <w:rPr>
                <w:sz w:val="21"/>
              </w:rPr>
              <w:t>0.00</w:t>
            </w:r>
          </w:p>
        </w:tc>
        <w:tc>
          <w:tcPr>
            <w:tcW w:w="1666" w:type="dxa"/>
          </w:tcPr>
          <w:p>
            <w:pPr>
              <w:pStyle w:val="9"/>
              <w:spacing w:before="178"/>
              <w:ind w:right="96"/>
              <w:jc w:val="right"/>
              <w:rPr>
                <w:sz w:val="21"/>
              </w:rPr>
            </w:pPr>
            <w:r>
              <w:rPr>
                <w:sz w:val="21"/>
              </w:rPr>
              <w:t>0.00</w:t>
            </w:r>
          </w:p>
        </w:tc>
        <w:tc>
          <w:tcPr>
            <w:tcW w:w="1772" w:type="dxa"/>
          </w:tcPr>
          <w:p>
            <w:pPr>
              <w:pStyle w:val="9"/>
              <w:spacing w:before="178"/>
              <w:ind w:right="94"/>
              <w:jc w:val="right"/>
              <w:rPr>
                <w:sz w:val="21"/>
              </w:rPr>
            </w:pPr>
            <w:r>
              <w:rPr>
                <w:sz w:val="21"/>
              </w:rPr>
              <w:t>0.00</w:t>
            </w:r>
          </w:p>
        </w:tc>
        <w:tc>
          <w:tcPr>
            <w:tcW w:w="1772" w:type="dxa"/>
          </w:tcPr>
          <w:p>
            <w:pPr>
              <w:pStyle w:val="9"/>
              <w:spacing w:before="178"/>
              <w:ind w:right="95"/>
              <w:jc w:val="right"/>
              <w:rPr>
                <w:sz w:val="21"/>
              </w:rPr>
            </w:pPr>
            <w:r>
              <w:rPr>
                <w:sz w:val="21"/>
              </w:rPr>
              <w:t>0.00</w:t>
            </w:r>
          </w:p>
        </w:tc>
        <w:tc>
          <w:tcPr>
            <w:tcW w:w="1772" w:type="dxa"/>
          </w:tcPr>
          <w:p>
            <w:pPr>
              <w:pStyle w:val="9"/>
              <w:spacing w:before="178"/>
              <w:ind w:right="96"/>
              <w:jc w:val="right"/>
              <w:rPr>
                <w:sz w:val="21"/>
              </w:rPr>
            </w:pPr>
            <w:r>
              <w:rPr>
                <w:sz w:val="21"/>
              </w:rPr>
              <w:t>0.00</w:t>
            </w:r>
          </w:p>
        </w:tc>
        <w:tc>
          <w:tcPr>
            <w:tcW w:w="1772" w:type="dxa"/>
          </w:tcPr>
          <w:p>
            <w:pPr>
              <w:pStyle w:val="9"/>
              <w:spacing w:before="17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085" w:type="dxa"/>
          </w:tcPr>
          <w:p>
            <w:pPr>
              <w:pStyle w:val="9"/>
              <w:spacing w:before="178"/>
              <w:ind w:left="107"/>
              <w:rPr>
                <w:sz w:val="21"/>
              </w:rPr>
            </w:pPr>
            <w:r>
              <w:rPr>
                <w:sz w:val="21"/>
              </w:rPr>
              <w:t>2296003</w:t>
            </w:r>
          </w:p>
        </w:tc>
        <w:tc>
          <w:tcPr>
            <w:tcW w:w="2595" w:type="dxa"/>
          </w:tcPr>
          <w:p>
            <w:pPr>
              <w:pStyle w:val="9"/>
              <w:spacing w:before="21"/>
              <w:ind w:left="107"/>
              <w:rPr>
                <w:sz w:val="21"/>
              </w:rPr>
            </w:pPr>
            <w:r>
              <w:rPr>
                <w:sz w:val="21"/>
              </w:rPr>
              <w:t>用于体育事业的彩票公益</w:t>
            </w:r>
          </w:p>
          <w:p>
            <w:pPr>
              <w:pStyle w:val="9"/>
              <w:spacing w:before="43"/>
              <w:ind w:left="107"/>
              <w:rPr>
                <w:sz w:val="21"/>
              </w:rPr>
            </w:pPr>
            <w:r>
              <w:rPr>
                <w:sz w:val="21"/>
              </w:rPr>
              <w:t>金支出</w:t>
            </w:r>
          </w:p>
        </w:tc>
        <w:tc>
          <w:tcPr>
            <w:tcW w:w="1740" w:type="dxa"/>
          </w:tcPr>
          <w:p>
            <w:pPr>
              <w:pStyle w:val="9"/>
              <w:spacing w:before="178"/>
              <w:ind w:right="95"/>
              <w:jc w:val="right"/>
              <w:rPr>
                <w:sz w:val="21"/>
              </w:rPr>
            </w:pPr>
            <w:r>
              <w:rPr>
                <w:sz w:val="21"/>
              </w:rPr>
              <w:t>0.00</w:t>
            </w:r>
          </w:p>
        </w:tc>
        <w:tc>
          <w:tcPr>
            <w:tcW w:w="1666" w:type="dxa"/>
          </w:tcPr>
          <w:p>
            <w:pPr>
              <w:pStyle w:val="9"/>
              <w:spacing w:before="178"/>
              <w:ind w:right="96"/>
              <w:jc w:val="right"/>
              <w:rPr>
                <w:sz w:val="21"/>
              </w:rPr>
            </w:pPr>
            <w:r>
              <w:rPr>
                <w:sz w:val="21"/>
              </w:rPr>
              <w:t>0.00</w:t>
            </w:r>
          </w:p>
        </w:tc>
        <w:tc>
          <w:tcPr>
            <w:tcW w:w="1772" w:type="dxa"/>
          </w:tcPr>
          <w:p>
            <w:pPr>
              <w:pStyle w:val="9"/>
              <w:spacing w:before="178"/>
              <w:ind w:right="94"/>
              <w:jc w:val="right"/>
              <w:rPr>
                <w:sz w:val="21"/>
              </w:rPr>
            </w:pPr>
            <w:r>
              <w:rPr>
                <w:sz w:val="21"/>
              </w:rPr>
              <w:t>0.00</w:t>
            </w:r>
          </w:p>
        </w:tc>
        <w:tc>
          <w:tcPr>
            <w:tcW w:w="1772" w:type="dxa"/>
          </w:tcPr>
          <w:p>
            <w:pPr>
              <w:pStyle w:val="9"/>
              <w:spacing w:before="178"/>
              <w:ind w:right="95"/>
              <w:jc w:val="right"/>
              <w:rPr>
                <w:sz w:val="21"/>
              </w:rPr>
            </w:pPr>
            <w:r>
              <w:rPr>
                <w:sz w:val="21"/>
              </w:rPr>
              <w:t>0.00</w:t>
            </w:r>
          </w:p>
        </w:tc>
        <w:tc>
          <w:tcPr>
            <w:tcW w:w="1772" w:type="dxa"/>
          </w:tcPr>
          <w:p>
            <w:pPr>
              <w:pStyle w:val="9"/>
              <w:spacing w:before="178"/>
              <w:ind w:right="96"/>
              <w:jc w:val="right"/>
              <w:rPr>
                <w:sz w:val="21"/>
              </w:rPr>
            </w:pPr>
            <w:r>
              <w:rPr>
                <w:sz w:val="21"/>
              </w:rPr>
              <w:t>0.00</w:t>
            </w:r>
          </w:p>
        </w:tc>
        <w:tc>
          <w:tcPr>
            <w:tcW w:w="1772" w:type="dxa"/>
          </w:tcPr>
          <w:p>
            <w:pPr>
              <w:pStyle w:val="9"/>
              <w:spacing w:before="178"/>
              <w:ind w:right="94"/>
              <w:jc w:val="right"/>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rPr>
                <w:sz w:val="21"/>
              </w:rPr>
            </w:pPr>
            <w:r>
              <w:rPr>
                <w:sz w:val="21"/>
              </w:rPr>
              <w:t>...</w:t>
            </w:r>
          </w:p>
        </w:tc>
        <w:tc>
          <w:tcPr>
            <w:tcW w:w="2595" w:type="dxa"/>
          </w:tcPr>
          <w:p>
            <w:pPr>
              <w:pStyle w:val="9"/>
              <w:spacing w:before="21"/>
              <w:ind w:left="107"/>
              <w:rPr>
                <w:sz w:val="21"/>
              </w:rPr>
            </w:pPr>
            <w:r>
              <w:rPr>
                <w:sz w:val="21"/>
              </w:rPr>
              <w:t>（注：如需增加科目请插</w:t>
            </w:r>
          </w:p>
          <w:p>
            <w:pPr>
              <w:pStyle w:val="9"/>
              <w:spacing w:before="43"/>
              <w:ind w:left="107" w:right="-15"/>
              <w:rPr>
                <w:sz w:val="21"/>
              </w:rPr>
            </w:pPr>
            <w:r>
              <w:rPr>
                <w:spacing w:val="-6"/>
                <w:sz w:val="21"/>
              </w:rPr>
              <w:t>入新行，否则删除本行。</w:t>
            </w:r>
            <w:r>
              <w:rPr>
                <w:sz w:val="21"/>
              </w:rPr>
              <w:t>）</w:t>
            </w:r>
          </w:p>
        </w:tc>
        <w:tc>
          <w:tcPr>
            <w:tcW w:w="1740" w:type="dxa"/>
          </w:tcPr>
          <w:p>
            <w:pPr>
              <w:pStyle w:val="9"/>
              <w:rPr>
                <w:rFonts w:ascii="Times New Roman"/>
                <w:sz w:val="20"/>
              </w:rPr>
            </w:pPr>
          </w:p>
        </w:tc>
        <w:tc>
          <w:tcPr>
            <w:tcW w:w="1666"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c>
          <w:tcPr>
            <w:tcW w:w="1772" w:type="dxa"/>
          </w:tcPr>
          <w:p>
            <w:pPr>
              <w:pStyle w:val="9"/>
              <w:rPr>
                <w:rFonts w:ascii="Times New Roman"/>
                <w:sz w:val="20"/>
              </w:rPr>
            </w:pPr>
          </w:p>
        </w:tc>
      </w:tr>
    </w:tbl>
    <w:p>
      <w:pPr>
        <w:pStyle w:val="4"/>
        <w:spacing w:before="8"/>
        <w:rPr>
          <w:sz w:val="5"/>
        </w:rPr>
      </w:pPr>
    </w:p>
    <w:p>
      <w:pPr>
        <w:spacing w:before="61"/>
        <w:ind w:left="220" w:right="0" w:firstLine="0"/>
        <w:jc w:val="left"/>
        <w:rPr>
          <w:sz w:val="28"/>
        </w:rPr>
      </w:pPr>
      <w:r>
        <w:rPr>
          <w:sz w:val="21"/>
        </w:rPr>
        <w:t>注：本表反映部门本年度政府性基金预算财政拨款收入、支出及结转结余情况</w:t>
      </w:r>
      <w:r>
        <w:rPr>
          <w:sz w:val="28"/>
        </w:rPr>
        <w:t>。</w:t>
      </w:r>
    </w:p>
    <w:p>
      <w:pPr>
        <w:spacing w:after="0"/>
        <w:jc w:val="left"/>
        <w:rPr>
          <w:sz w:val="28"/>
        </w:rPr>
        <w:sectPr>
          <w:pgSz w:w="16840" w:h="11910" w:orient="landscape"/>
          <w:pgMar w:top="1100" w:right="1220" w:bottom="280" w:left="1220" w:header="720" w:footer="720" w:gutter="0"/>
          <w:cols w:space="720" w:num="1"/>
        </w:sectPr>
      </w:pPr>
    </w:p>
    <w:p>
      <w:pPr>
        <w:pStyle w:val="2"/>
        <w:tabs>
          <w:tab w:val="left" w:pos="3269"/>
        </w:tabs>
        <w:ind w:left="1464"/>
      </w:pPr>
      <w:r>
        <w:t>第三部分</w:t>
      </w:r>
      <w:r>
        <w:tab/>
      </w:r>
      <w:bookmarkStart w:id="8" w:name="第三部分 汕尾市城区香洲街道财政所"/>
      <w:bookmarkEnd w:id="8"/>
      <w:r>
        <w:t>汕尾市城区香洲街道财政所</w:t>
      </w:r>
    </w:p>
    <w:p>
      <w:pPr>
        <w:spacing w:before="163"/>
        <w:ind w:left="3317" w:right="0" w:firstLine="0"/>
        <w:jc w:val="left"/>
        <w:rPr>
          <w:b/>
          <w:sz w:val="36"/>
        </w:rPr>
      </w:pPr>
      <w:bookmarkStart w:id="9" w:name="         2019年部门决算情况说明"/>
      <w:bookmarkEnd w:id="9"/>
      <w:r>
        <w:rPr>
          <w:rFonts w:hint="eastAsia" w:ascii="仿宋" w:eastAsia="仿宋"/>
          <w:b/>
          <w:sz w:val="36"/>
        </w:rPr>
        <w:t>2019</w:t>
      </w:r>
      <w:r>
        <w:rPr>
          <w:rFonts w:hint="eastAsia" w:ascii="仿宋" w:eastAsia="仿宋"/>
          <w:b/>
          <w:spacing w:val="-92"/>
          <w:sz w:val="36"/>
        </w:rPr>
        <w:t xml:space="preserve"> </w:t>
      </w:r>
      <w:r>
        <w:rPr>
          <w:b/>
          <w:sz w:val="36"/>
        </w:rPr>
        <w:t>年部门决算情况说明</w:t>
      </w:r>
    </w:p>
    <w:p>
      <w:pPr>
        <w:pStyle w:val="3"/>
        <w:spacing w:before="165"/>
        <w:ind w:left="831"/>
      </w:pPr>
      <w:bookmarkStart w:id="10" w:name="一、 2019年度收入支出决算总体情况说明"/>
      <w:bookmarkEnd w:id="10"/>
      <w:r>
        <w:rPr>
          <w:spacing w:val="-8"/>
          <w:sz w:val="36"/>
        </w:rPr>
        <w:t xml:space="preserve">一、 </w:t>
      </w:r>
      <w:r>
        <w:rPr>
          <w:rFonts w:hint="eastAsia" w:ascii="仿宋" w:eastAsia="仿宋"/>
        </w:rPr>
        <w:t>2019</w:t>
      </w:r>
      <w:r>
        <w:rPr>
          <w:rFonts w:hint="eastAsia" w:ascii="仿宋" w:eastAsia="仿宋"/>
          <w:spacing w:val="-82"/>
        </w:rPr>
        <w:t xml:space="preserve"> </w:t>
      </w:r>
      <w:r>
        <w:t>年度收入支出决算总体情况说明</w:t>
      </w:r>
    </w:p>
    <w:p>
      <w:pPr>
        <w:spacing w:before="188"/>
        <w:ind w:left="751" w:right="0" w:firstLine="0"/>
        <w:jc w:val="left"/>
        <w:rPr>
          <w:b/>
          <w:sz w:val="32"/>
        </w:rPr>
      </w:pPr>
      <w:r>
        <w:rPr>
          <w:b/>
          <w:sz w:val="32"/>
        </w:rPr>
        <w:t>（一）年度收入总体情况</w:t>
      </w:r>
    </w:p>
    <w:p>
      <w:pPr>
        <w:pStyle w:val="4"/>
        <w:spacing w:before="214"/>
        <w:ind w:left="751"/>
      </w:pPr>
      <w:r>
        <w:rPr>
          <w:spacing w:val="-7"/>
        </w:rPr>
        <w:t xml:space="preserve">汕尾市城区香洲街道财政所 </w:t>
      </w:r>
      <w:r>
        <w:t>2019</w:t>
      </w:r>
      <w:r>
        <w:rPr>
          <w:spacing w:val="-25"/>
        </w:rPr>
        <w:t xml:space="preserve"> 年度总收入 </w:t>
      </w:r>
      <w:r>
        <w:rPr>
          <w:rFonts w:hint="eastAsia" w:ascii="仿宋" w:eastAsia="仿宋"/>
        </w:rPr>
        <w:t>144.89</w:t>
      </w:r>
      <w:r>
        <w:rPr>
          <w:rFonts w:hint="eastAsia" w:ascii="仿宋" w:eastAsia="仿宋"/>
          <w:spacing w:val="-84"/>
        </w:rPr>
        <w:t xml:space="preserve"> </w:t>
      </w:r>
      <w:r>
        <w:t>万元，</w:t>
      </w:r>
    </w:p>
    <w:p>
      <w:pPr>
        <w:pStyle w:val="4"/>
        <w:spacing w:before="214"/>
        <w:ind w:left="111"/>
      </w:pPr>
      <w:r>
        <w:rPr>
          <w:spacing w:val="-12"/>
        </w:rPr>
        <w:t xml:space="preserve">其中本年收入 </w:t>
      </w:r>
      <w:r>
        <w:rPr>
          <w:rFonts w:hint="eastAsia" w:ascii="仿宋" w:eastAsia="仿宋"/>
        </w:rPr>
        <w:t>117.61</w:t>
      </w:r>
      <w:r>
        <w:rPr>
          <w:rFonts w:hint="eastAsia" w:ascii="仿宋" w:eastAsia="仿宋"/>
          <w:spacing w:val="-106"/>
        </w:rPr>
        <w:t xml:space="preserve"> </w:t>
      </w:r>
      <w:r>
        <w:t>万元。具体情况如下：</w:t>
      </w:r>
    </w:p>
    <w:p>
      <w:pPr>
        <w:pStyle w:val="4"/>
        <w:spacing w:before="214"/>
        <w:ind w:left="751"/>
        <w:rPr>
          <w:rFonts w:hint="eastAsia" w:ascii="仿宋" w:eastAsia="仿宋"/>
        </w:rPr>
      </w:pPr>
      <w:r>
        <w:rPr>
          <w:rFonts w:hint="eastAsia" w:ascii="仿宋" w:eastAsia="仿宋"/>
        </w:rPr>
        <w:t>1</w:t>
      </w:r>
      <w:r>
        <w:rPr>
          <w:spacing w:val="-1"/>
        </w:rPr>
        <w:t xml:space="preserve">．财政拨款收入 </w:t>
      </w:r>
      <w:r>
        <w:rPr>
          <w:rFonts w:hint="eastAsia" w:ascii="仿宋" w:eastAsia="仿宋"/>
        </w:rPr>
        <w:t>117.25</w:t>
      </w:r>
      <w:r>
        <w:rPr>
          <w:rFonts w:hint="eastAsia" w:ascii="仿宋" w:eastAsia="仿宋"/>
          <w:spacing w:val="-81"/>
        </w:rPr>
        <w:t xml:space="preserve"> </w:t>
      </w:r>
      <w:r>
        <w:rPr>
          <w:spacing w:val="-8"/>
        </w:rPr>
        <w:t xml:space="preserve">万元， 比上年决算数减少 </w:t>
      </w:r>
      <w:r>
        <w:rPr>
          <w:rFonts w:hint="eastAsia" w:ascii="仿宋" w:eastAsia="仿宋"/>
        </w:rPr>
        <w:t>17.84</w:t>
      </w:r>
    </w:p>
    <w:p>
      <w:pPr>
        <w:pStyle w:val="4"/>
        <w:spacing w:before="214" w:line="364" w:lineRule="auto"/>
        <w:ind w:left="751" w:right="110" w:hanging="641"/>
      </w:pPr>
      <w:r>
        <w:rPr>
          <w:spacing w:val="-18"/>
        </w:rPr>
        <w:t xml:space="preserve">万元，下降 </w:t>
      </w:r>
      <w:r>
        <w:rPr>
          <w:rFonts w:hint="eastAsia" w:ascii="仿宋" w:eastAsia="仿宋"/>
        </w:rPr>
        <w:t>15.22%</w:t>
      </w:r>
      <w:r>
        <w:rPr>
          <w:spacing w:val="-5"/>
        </w:rPr>
        <w:t>。主要变动情况：人员调出，人员经费减少。</w:t>
      </w:r>
      <w:r>
        <w:rPr>
          <w:rFonts w:hint="eastAsia" w:ascii="仿宋" w:eastAsia="仿宋"/>
          <w:spacing w:val="-5"/>
        </w:rPr>
        <w:t>2</w:t>
      </w:r>
      <w:r>
        <w:rPr>
          <w:spacing w:val="-15"/>
        </w:rPr>
        <w:t xml:space="preserve">．上级补助收入 </w:t>
      </w:r>
      <w:r>
        <w:rPr>
          <w:rFonts w:hint="eastAsia" w:ascii="仿宋" w:eastAsia="仿宋"/>
        </w:rPr>
        <w:t>0.00</w:t>
      </w:r>
      <w:r>
        <w:rPr>
          <w:rFonts w:hint="eastAsia" w:ascii="仿宋" w:eastAsia="仿宋"/>
          <w:spacing w:val="-107"/>
        </w:rPr>
        <w:t xml:space="preserve"> </w:t>
      </w:r>
      <w:r>
        <w:t>万元， 与上年决算数持平。</w:t>
      </w:r>
    </w:p>
    <w:p>
      <w:pPr>
        <w:pStyle w:val="8"/>
        <w:numPr>
          <w:ilvl w:val="0"/>
          <w:numId w:val="2"/>
        </w:numPr>
        <w:tabs>
          <w:tab w:val="left" w:pos="1231"/>
        </w:tabs>
        <w:spacing w:before="2" w:after="0" w:line="240" w:lineRule="auto"/>
        <w:ind w:left="1230" w:right="0" w:hanging="480"/>
        <w:jc w:val="left"/>
        <w:rPr>
          <w:sz w:val="32"/>
        </w:rPr>
      </w:pPr>
      <w:r>
        <w:rPr>
          <w:spacing w:val="-17"/>
          <w:sz w:val="32"/>
        </w:rPr>
        <w:t xml:space="preserve">事业收入 </w:t>
      </w:r>
      <w:r>
        <w:rPr>
          <w:rFonts w:hint="eastAsia" w:ascii="仿宋" w:eastAsia="仿宋"/>
          <w:sz w:val="32"/>
        </w:rPr>
        <w:t>0.00</w:t>
      </w:r>
      <w:r>
        <w:rPr>
          <w:rFonts w:hint="eastAsia" w:ascii="仿宋" w:eastAsia="仿宋"/>
          <w:spacing w:val="-105"/>
          <w:sz w:val="32"/>
        </w:rPr>
        <w:t xml:space="preserve"> </w:t>
      </w:r>
      <w:r>
        <w:rPr>
          <w:spacing w:val="-2"/>
          <w:sz w:val="32"/>
        </w:rPr>
        <w:t>万元， 与上年决算数持平。</w:t>
      </w:r>
    </w:p>
    <w:p>
      <w:pPr>
        <w:pStyle w:val="8"/>
        <w:numPr>
          <w:ilvl w:val="0"/>
          <w:numId w:val="2"/>
        </w:numPr>
        <w:tabs>
          <w:tab w:val="left" w:pos="1231"/>
        </w:tabs>
        <w:spacing w:before="214" w:after="0" w:line="240" w:lineRule="auto"/>
        <w:ind w:left="1230" w:right="0" w:hanging="480"/>
        <w:jc w:val="both"/>
        <w:rPr>
          <w:sz w:val="32"/>
        </w:rPr>
      </w:pPr>
      <w:r>
        <w:rPr>
          <w:spacing w:val="-17"/>
          <w:sz w:val="32"/>
        </w:rPr>
        <w:t xml:space="preserve">经营收入 </w:t>
      </w:r>
      <w:r>
        <w:rPr>
          <w:rFonts w:hint="eastAsia" w:ascii="仿宋" w:eastAsia="仿宋"/>
          <w:sz w:val="32"/>
        </w:rPr>
        <w:t>0.00</w:t>
      </w:r>
      <w:r>
        <w:rPr>
          <w:rFonts w:hint="eastAsia" w:ascii="仿宋" w:eastAsia="仿宋"/>
          <w:spacing w:val="-105"/>
          <w:sz w:val="32"/>
        </w:rPr>
        <w:t xml:space="preserve"> </w:t>
      </w:r>
      <w:r>
        <w:rPr>
          <w:spacing w:val="-2"/>
          <w:sz w:val="32"/>
        </w:rPr>
        <w:t>万元， 与上年决算数持平。</w:t>
      </w:r>
    </w:p>
    <w:p>
      <w:pPr>
        <w:pStyle w:val="8"/>
        <w:numPr>
          <w:ilvl w:val="0"/>
          <w:numId w:val="2"/>
        </w:numPr>
        <w:tabs>
          <w:tab w:val="left" w:pos="1231"/>
        </w:tabs>
        <w:spacing w:before="214" w:after="0" w:line="364" w:lineRule="auto"/>
        <w:ind w:left="111" w:right="393" w:firstLine="640"/>
        <w:jc w:val="both"/>
        <w:rPr>
          <w:sz w:val="32"/>
        </w:rPr>
      </w:pPr>
      <w:r>
        <w:rPr>
          <w:spacing w:val="-1"/>
          <w:sz w:val="32"/>
        </w:rPr>
        <w:t xml:space="preserve">其他收入 </w:t>
      </w:r>
      <w:r>
        <w:rPr>
          <w:rFonts w:hint="eastAsia" w:ascii="仿宋" w:eastAsia="仿宋"/>
          <w:sz w:val="32"/>
        </w:rPr>
        <w:t>0.37</w:t>
      </w:r>
      <w:r>
        <w:rPr>
          <w:rFonts w:hint="eastAsia" w:ascii="仿宋" w:eastAsia="仿宋"/>
          <w:spacing w:val="-107"/>
          <w:sz w:val="32"/>
        </w:rPr>
        <w:t xml:space="preserve"> </w:t>
      </w:r>
      <w:r>
        <w:rPr>
          <w:spacing w:val="-8"/>
          <w:sz w:val="32"/>
        </w:rPr>
        <w:t xml:space="preserve">万元， 比上年决算数减少 </w:t>
      </w:r>
      <w:r>
        <w:rPr>
          <w:rFonts w:hint="eastAsia" w:ascii="仿宋" w:eastAsia="仿宋"/>
          <w:sz w:val="32"/>
        </w:rPr>
        <w:t>1.14</w:t>
      </w:r>
      <w:r>
        <w:rPr>
          <w:rFonts w:hint="eastAsia" w:ascii="仿宋" w:eastAsia="仿宋"/>
          <w:spacing w:val="-82"/>
          <w:sz w:val="32"/>
        </w:rPr>
        <w:t xml:space="preserve"> </w:t>
      </w:r>
      <w:r>
        <w:rPr>
          <w:sz w:val="32"/>
        </w:rPr>
        <w:t xml:space="preserve">万元， </w:t>
      </w:r>
      <w:r>
        <w:rPr>
          <w:spacing w:val="-30"/>
          <w:sz w:val="32"/>
        </w:rPr>
        <w:t xml:space="preserve">下降 </w:t>
      </w:r>
      <w:r>
        <w:rPr>
          <w:rFonts w:hint="eastAsia" w:ascii="仿宋" w:eastAsia="仿宋"/>
          <w:sz w:val="32"/>
        </w:rPr>
        <w:t>308%</w:t>
      </w:r>
      <w:r>
        <w:rPr>
          <w:sz w:val="32"/>
        </w:rPr>
        <w:t>。主要变动情况：一是银行利息减少，二是其他单位拨款减少。</w:t>
      </w:r>
    </w:p>
    <w:p>
      <w:pPr>
        <w:pStyle w:val="3"/>
        <w:spacing w:before="2"/>
      </w:pPr>
      <w:r>
        <w:t>（二）年度支出总体情况</w:t>
      </w:r>
    </w:p>
    <w:p>
      <w:pPr>
        <w:pStyle w:val="4"/>
        <w:spacing w:before="214"/>
        <w:ind w:left="910"/>
        <w:jc w:val="both"/>
      </w:pPr>
      <w:r>
        <w:t>汕尾市城区香洲街道财政所2019 年度总支出148.89 万元，</w:t>
      </w:r>
    </w:p>
    <w:p>
      <w:pPr>
        <w:pStyle w:val="4"/>
        <w:spacing w:before="214"/>
        <w:ind w:left="111"/>
      </w:pPr>
      <w:r>
        <w:t>其中本年支出 142.04 万元。具体情况如下：</w:t>
      </w:r>
    </w:p>
    <w:p>
      <w:pPr>
        <w:pStyle w:val="4"/>
        <w:spacing w:before="3"/>
        <w:rPr>
          <w:sz w:val="23"/>
        </w:rPr>
      </w:pPr>
    </w:p>
    <w:p>
      <w:pPr>
        <w:pStyle w:val="8"/>
        <w:numPr>
          <w:ilvl w:val="0"/>
          <w:numId w:val="3"/>
        </w:numPr>
        <w:tabs>
          <w:tab w:val="left" w:pos="1074"/>
        </w:tabs>
        <w:spacing w:before="0" w:after="0" w:line="374" w:lineRule="auto"/>
        <w:ind w:left="111" w:right="338" w:firstLine="640"/>
        <w:jc w:val="left"/>
        <w:rPr>
          <w:sz w:val="32"/>
        </w:rPr>
      </w:pPr>
      <w:r>
        <w:rPr>
          <w:spacing w:val="-17"/>
          <w:sz w:val="32"/>
        </w:rPr>
        <w:t xml:space="preserve">基本支出 </w:t>
      </w:r>
      <w:r>
        <w:rPr>
          <w:rFonts w:hint="eastAsia" w:ascii="仿宋" w:eastAsia="仿宋"/>
          <w:sz w:val="32"/>
        </w:rPr>
        <w:t>118.84</w:t>
      </w:r>
      <w:r>
        <w:rPr>
          <w:rFonts w:hint="eastAsia" w:ascii="仿宋" w:eastAsia="仿宋"/>
          <w:spacing w:val="-107"/>
          <w:sz w:val="32"/>
        </w:rPr>
        <w:t xml:space="preserve"> </w:t>
      </w:r>
      <w:r>
        <w:rPr>
          <w:spacing w:val="-8"/>
          <w:sz w:val="32"/>
        </w:rPr>
        <w:t xml:space="preserve">万元， 比上年决算数增加 </w:t>
      </w:r>
      <w:r>
        <w:rPr>
          <w:rFonts w:hint="eastAsia" w:ascii="仿宋" w:eastAsia="仿宋"/>
          <w:sz w:val="32"/>
        </w:rPr>
        <w:t>0.62</w:t>
      </w:r>
      <w:r>
        <w:rPr>
          <w:rFonts w:hint="eastAsia" w:ascii="仿宋" w:eastAsia="仿宋"/>
          <w:spacing w:val="-82"/>
          <w:sz w:val="32"/>
        </w:rPr>
        <w:t xml:space="preserve"> </w:t>
      </w:r>
      <w:r>
        <w:rPr>
          <w:sz w:val="32"/>
        </w:rPr>
        <w:t xml:space="preserve">万元， </w:t>
      </w:r>
      <w:r>
        <w:rPr>
          <w:spacing w:val="-27"/>
          <w:sz w:val="32"/>
        </w:rPr>
        <w:t xml:space="preserve">增长 </w:t>
      </w:r>
      <w:r>
        <w:rPr>
          <w:rFonts w:hint="eastAsia" w:ascii="仿宋" w:eastAsia="仿宋"/>
          <w:sz w:val="32"/>
        </w:rPr>
        <w:t>0.52%</w:t>
      </w:r>
      <w:r>
        <w:rPr>
          <w:sz w:val="32"/>
        </w:rPr>
        <w:t>，主要变动情况：公用经费增加。</w:t>
      </w:r>
    </w:p>
    <w:p>
      <w:pPr>
        <w:pStyle w:val="8"/>
        <w:numPr>
          <w:ilvl w:val="0"/>
          <w:numId w:val="3"/>
        </w:numPr>
        <w:tabs>
          <w:tab w:val="left" w:pos="1074"/>
        </w:tabs>
        <w:spacing w:before="3" w:after="0" w:line="374" w:lineRule="auto"/>
        <w:ind w:left="111" w:right="312" w:firstLine="640"/>
        <w:jc w:val="left"/>
        <w:rPr>
          <w:sz w:val="32"/>
        </w:rPr>
      </w:pPr>
      <w:r>
        <w:rPr>
          <w:spacing w:val="-17"/>
          <w:sz w:val="32"/>
        </w:rPr>
        <w:t xml:space="preserve">项目支出 </w:t>
      </w:r>
      <w:r>
        <w:rPr>
          <w:rFonts w:hint="eastAsia" w:ascii="仿宋" w:eastAsia="仿宋"/>
          <w:sz w:val="32"/>
        </w:rPr>
        <w:t>23.20</w:t>
      </w:r>
      <w:r>
        <w:rPr>
          <w:rFonts w:hint="eastAsia" w:ascii="仿宋" w:eastAsia="仿宋"/>
          <w:spacing w:val="-84"/>
          <w:sz w:val="32"/>
        </w:rPr>
        <w:t xml:space="preserve"> </w:t>
      </w:r>
      <w:r>
        <w:rPr>
          <w:spacing w:val="-8"/>
          <w:sz w:val="32"/>
        </w:rPr>
        <w:t xml:space="preserve">万元， 比上年决算数增加 </w:t>
      </w:r>
      <w:r>
        <w:rPr>
          <w:rFonts w:hint="eastAsia" w:ascii="仿宋" w:eastAsia="仿宋"/>
          <w:sz w:val="32"/>
        </w:rPr>
        <w:t>13.09</w:t>
      </w:r>
      <w:r>
        <w:rPr>
          <w:rFonts w:hint="eastAsia" w:ascii="仿宋" w:eastAsia="仿宋"/>
          <w:spacing w:val="-82"/>
          <w:sz w:val="32"/>
        </w:rPr>
        <w:t xml:space="preserve"> </w:t>
      </w:r>
      <w:r>
        <w:rPr>
          <w:sz w:val="32"/>
        </w:rPr>
        <w:t xml:space="preserve">万元， </w:t>
      </w:r>
      <w:r>
        <w:rPr>
          <w:spacing w:val="-27"/>
          <w:sz w:val="32"/>
        </w:rPr>
        <w:t xml:space="preserve">增长 </w:t>
      </w:r>
      <w:r>
        <w:rPr>
          <w:rFonts w:hint="eastAsia" w:ascii="仿宋" w:eastAsia="仿宋"/>
          <w:sz w:val="32"/>
        </w:rPr>
        <w:t>56.42%</w:t>
      </w:r>
      <w:r>
        <w:rPr>
          <w:sz w:val="32"/>
        </w:rPr>
        <w:t>。主要变动情况：项目经费增加。</w:t>
      </w:r>
    </w:p>
    <w:p>
      <w:pPr>
        <w:pStyle w:val="8"/>
        <w:numPr>
          <w:ilvl w:val="0"/>
          <w:numId w:val="3"/>
        </w:numPr>
        <w:tabs>
          <w:tab w:val="left" w:pos="1074"/>
        </w:tabs>
        <w:spacing w:before="0" w:after="0" w:line="240" w:lineRule="auto"/>
        <w:ind w:left="1073" w:right="0" w:hanging="323"/>
        <w:jc w:val="left"/>
        <w:rPr>
          <w:sz w:val="32"/>
        </w:rPr>
      </w:pPr>
      <w:r>
        <w:rPr>
          <w:spacing w:val="-12"/>
          <w:sz w:val="32"/>
        </w:rPr>
        <w:t xml:space="preserve">上缴上级支出 </w:t>
      </w:r>
      <w:r>
        <w:rPr>
          <w:rFonts w:hint="eastAsia" w:ascii="仿宋" w:eastAsia="仿宋"/>
          <w:sz w:val="32"/>
        </w:rPr>
        <w:t>0.00</w:t>
      </w:r>
      <w:r>
        <w:rPr>
          <w:rFonts w:hint="eastAsia" w:ascii="仿宋" w:eastAsia="仿宋"/>
          <w:spacing w:val="-80"/>
          <w:sz w:val="32"/>
        </w:rPr>
        <w:t xml:space="preserve"> </w:t>
      </w:r>
      <w:r>
        <w:rPr>
          <w:sz w:val="32"/>
        </w:rPr>
        <w:t>万元，与上年决算数持平。</w:t>
      </w:r>
    </w:p>
    <w:p>
      <w:pPr>
        <w:spacing w:after="0" w:line="240" w:lineRule="auto"/>
        <w:jc w:val="left"/>
        <w:rPr>
          <w:sz w:val="32"/>
        </w:rPr>
        <w:sectPr>
          <w:pgSz w:w="11910" w:h="16840"/>
          <w:pgMar w:top="1480" w:right="1260" w:bottom="280" w:left="1420" w:header="720" w:footer="720" w:gutter="0"/>
          <w:cols w:space="720" w:num="1"/>
        </w:sectPr>
      </w:pPr>
    </w:p>
    <w:p>
      <w:pPr>
        <w:pStyle w:val="8"/>
        <w:numPr>
          <w:ilvl w:val="0"/>
          <w:numId w:val="3"/>
        </w:numPr>
        <w:tabs>
          <w:tab w:val="left" w:pos="1074"/>
        </w:tabs>
        <w:spacing w:before="34" w:after="0" w:line="240" w:lineRule="auto"/>
        <w:ind w:left="1073" w:right="0" w:hanging="323"/>
        <w:jc w:val="left"/>
        <w:rPr>
          <w:sz w:val="32"/>
        </w:rPr>
      </w:pPr>
      <w:r>
        <w:rPr>
          <w:spacing w:val="-16"/>
          <w:sz w:val="32"/>
        </w:rPr>
        <w:t xml:space="preserve">经营支出 </w:t>
      </w:r>
      <w:r>
        <w:rPr>
          <w:rFonts w:hint="eastAsia" w:ascii="仿宋" w:eastAsia="仿宋"/>
          <w:sz w:val="32"/>
        </w:rPr>
        <w:t>0.00</w:t>
      </w:r>
      <w:r>
        <w:rPr>
          <w:rFonts w:hint="eastAsia" w:ascii="仿宋" w:eastAsia="仿宋"/>
          <w:spacing w:val="-80"/>
          <w:sz w:val="32"/>
        </w:rPr>
        <w:t xml:space="preserve"> </w:t>
      </w:r>
      <w:r>
        <w:rPr>
          <w:spacing w:val="-1"/>
          <w:sz w:val="32"/>
        </w:rPr>
        <w:t>万元， 与上年决算数持平。</w:t>
      </w:r>
    </w:p>
    <w:p>
      <w:pPr>
        <w:pStyle w:val="8"/>
        <w:numPr>
          <w:ilvl w:val="0"/>
          <w:numId w:val="3"/>
        </w:numPr>
        <w:tabs>
          <w:tab w:val="left" w:pos="1074"/>
        </w:tabs>
        <w:spacing w:before="147" w:after="0" w:line="364" w:lineRule="auto"/>
        <w:ind w:left="111" w:right="393" w:firstLine="640"/>
        <w:jc w:val="left"/>
        <w:rPr>
          <w:b/>
          <w:sz w:val="32"/>
        </w:rPr>
      </w:pPr>
      <w:r>
        <w:rPr>
          <w:spacing w:val="-1"/>
          <w:sz w:val="32"/>
        </w:rPr>
        <w:t xml:space="preserve">对附属单位补助支出 </w:t>
      </w:r>
      <w:r>
        <w:rPr>
          <w:rFonts w:hint="eastAsia" w:ascii="仿宋" w:eastAsia="仿宋"/>
          <w:sz w:val="32"/>
        </w:rPr>
        <w:t>0.00</w:t>
      </w:r>
      <w:r>
        <w:rPr>
          <w:rFonts w:hint="eastAsia" w:ascii="仿宋" w:eastAsia="仿宋"/>
          <w:spacing w:val="-82"/>
          <w:sz w:val="32"/>
        </w:rPr>
        <w:t xml:space="preserve"> </w:t>
      </w:r>
      <w:r>
        <w:rPr>
          <w:spacing w:val="-2"/>
          <w:sz w:val="32"/>
        </w:rPr>
        <w:t>万元， 与上年决算数持平。</w:t>
      </w:r>
      <w:r>
        <w:rPr>
          <w:b/>
          <w:spacing w:val="-2"/>
          <w:sz w:val="32"/>
        </w:rPr>
        <w:t xml:space="preserve">二、 </w:t>
      </w:r>
      <w:r>
        <w:rPr>
          <w:rFonts w:hint="eastAsia" w:ascii="仿宋" w:eastAsia="仿宋"/>
          <w:b/>
          <w:sz w:val="32"/>
        </w:rPr>
        <w:t>2019</w:t>
      </w:r>
      <w:r>
        <w:rPr>
          <w:rFonts w:hint="eastAsia" w:ascii="仿宋" w:eastAsia="仿宋"/>
          <w:b/>
          <w:spacing w:val="-80"/>
          <w:sz w:val="32"/>
        </w:rPr>
        <w:t xml:space="preserve"> </w:t>
      </w:r>
      <w:r>
        <w:rPr>
          <w:b/>
          <w:sz w:val="32"/>
        </w:rPr>
        <w:t>年度财政拨款收入支出总表说明</w:t>
      </w:r>
    </w:p>
    <w:p>
      <w:pPr>
        <w:pStyle w:val="3"/>
        <w:spacing w:before="1"/>
      </w:pPr>
      <w:r>
        <w:t xml:space="preserve">（一） </w:t>
      </w:r>
      <w:r>
        <w:rPr>
          <w:rFonts w:hint="eastAsia" w:ascii="仿宋" w:eastAsia="仿宋"/>
        </w:rPr>
        <w:t>2019</w:t>
      </w:r>
      <w:r>
        <w:rPr>
          <w:rFonts w:hint="eastAsia" w:ascii="仿宋" w:eastAsia="仿宋"/>
          <w:spacing w:val="-81"/>
        </w:rPr>
        <w:t xml:space="preserve"> </w:t>
      </w:r>
      <w:r>
        <w:t>年度财政拨款收入说明</w:t>
      </w:r>
    </w:p>
    <w:p>
      <w:pPr>
        <w:pStyle w:val="4"/>
        <w:spacing w:before="214"/>
        <w:ind w:left="751"/>
        <w:jc w:val="both"/>
      </w:pPr>
      <w:r>
        <w:t>汕尾市城区香洲街道财政所 2019 年度财政拨款收入合计</w:t>
      </w:r>
    </w:p>
    <w:p>
      <w:pPr>
        <w:pStyle w:val="4"/>
        <w:spacing w:before="214" w:line="364" w:lineRule="auto"/>
        <w:ind w:left="111" w:right="153"/>
        <w:jc w:val="both"/>
      </w:pPr>
      <w:r>
        <w:rPr>
          <w:rFonts w:hint="eastAsia" w:ascii="仿宋" w:eastAsia="仿宋"/>
        </w:rPr>
        <w:t>117.25</w:t>
      </w:r>
      <w:r>
        <w:rPr>
          <w:rFonts w:hint="eastAsia" w:ascii="仿宋" w:eastAsia="仿宋"/>
          <w:spacing w:val="-85"/>
        </w:rPr>
        <w:t xml:space="preserve"> </w:t>
      </w:r>
      <w:r>
        <w:rPr>
          <w:spacing w:val="-1"/>
        </w:rPr>
        <w:t xml:space="preserve">万元。其中：一般公共预算财政拨款收入 </w:t>
      </w:r>
      <w:r>
        <w:rPr>
          <w:rFonts w:hint="eastAsia" w:ascii="仿宋" w:eastAsia="仿宋"/>
        </w:rPr>
        <w:t>117.25</w:t>
      </w:r>
      <w:r>
        <w:rPr>
          <w:rFonts w:hint="eastAsia" w:ascii="仿宋" w:eastAsia="仿宋"/>
          <w:spacing w:val="-84"/>
        </w:rPr>
        <w:t xml:space="preserve"> </w:t>
      </w:r>
      <w:r>
        <w:t xml:space="preserve">万元， </w:t>
      </w:r>
      <w:r>
        <w:rPr>
          <w:spacing w:val="-10"/>
        </w:rPr>
        <w:t xml:space="preserve">比上年决算数减少 </w:t>
      </w:r>
      <w:r>
        <w:rPr>
          <w:rFonts w:hint="eastAsia" w:ascii="仿宋" w:eastAsia="仿宋"/>
        </w:rPr>
        <w:t>17.84</w:t>
      </w:r>
      <w:r>
        <w:rPr>
          <w:rFonts w:hint="eastAsia" w:ascii="仿宋" w:eastAsia="仿宋"/>
          <w:spacing w:val="-83"/>
        </w:rPr>
        <w:t xml:space="preserve"> </w:t>
      </w:r>
      <w:r>
        <w:rPr>
          <w:spacing w:val="-14"/>
        </w:rPr>
        <w:t xml:space="preserve">万元，下降 </w:t>
      </w:r>
      <w:r>
        <w:rPr>
          <w:rFonts w:hint="eastAsia" w:ascii="仿宋" w:eastAsia="仿宋"/>
        </w:rPr>
        <w:t>15.22%</w:t>
      </w:r>
      <w:r>
        <w:rPr>
          <w:spacing w:val="-19"/>
        </w:rPr>
        <w:t>。。主要变动情况： 人员调出，人员经费减少。</w:t>
      </w:r>
    </w:p>
    <w:p>
      <w:pPr>
        <w:pStyle w:val="3"/>
        <w:spacing w:before="3"/>
        <w:jc w:val="both"/>
      </w:pPr>
      <w:r>
        <w:t xml:space="preserve">（二） </w:t>
      </w:r>
      <w:r>
        <w:rPr>
          <w:rFonts w:hint="eastAsia" w:ascii="仿宋" w:eastAsia="仿宋"/>
        </w:rPr>
        <w:t>2019</w:t>
      </w:r>
      <w:r>
        <w:rPr>
          <w:rFonts w:hint="eastAsia" w:ascii="仿宋" w:eastAsia="仿宋"/>
          <w:spacing w:val="-81"/>
        </w:rPr>
        <w:t xml:space="preserve"> </w:t>
      </w:r>
      <w:r>
        <w:t>年度财政拨款支出说明</w:t>
      </w:r>
    </w:p>
    <w:p>
      <w:pPr>
        <w:pStyle w:val="4"/>
        <w:spacing w:before="214"/>
        <w:ind w:left="1071"/>
      </w:pPr>
      <w:r>
        <w:t>汕尾市城区香洲街道财政所 2019 年度财政拨款支出合计</w:t>
      </w:r>
    </w:p>
    <w:p>
      <w:pPr>
        <w:pStyle w:val="8"/>
        <w:numPr>
          <w:ilvl w:val="1"/>
          <w:numId w:val="4"/>
        </w:numPr>
        <w:tabs>
          <w:tab w:val="left" w:pos="1151"/>
        </w:tabs>
        <w:spacing w:before="214" w:after="0" w:line="364" w:lineRule="auto"/>
        <w:ind w:left="111" w:right="153" w:firstLine="0"/>
        <w:jc w:val="left"/>
        <w:rPr>
          <w:sz w:val="32"/>
        </w:rPr>
      </w:pPr>
      <w:r>
        <w:rPr>
          <w:spacing w:val="-1"/>
          <w:sz w:val="32"/>
        </w:rPr>
        <w:t xml:space="preserve">万元。其中：一般公共预算财政拨款支出 </w:t>
      </w:r>
      <w:r>
        <w:rPr>
          <w:rFonts w:hint="eastAsia" w:ascii="仿宋" w:eastAsia="仿宋"/>
          <w:sz w:val="32"/>
        </w:rPr>
        <w:t>134.34</w:t>
      </w:r>
      <w:r>
        <w:rPr>
          <w:rFonts w:hint="eastAsia" w:ascii="仿宋" w:eastAsia="仿宋"/>
          <w:spacing w:val="-84"/>
          <w:sz w:val="32"/>
        </w:rPr>
        <w:t xml:space="preserve"> </w:t>
      </w:r>
      <w:r>
        <w:rPr>
          <w:sz w:val="32"/>
        </w:rPr>
        <w:t xml:space="preserve">万元， </w:t>
      </w:r>
      <w:r>
        <w:rPr>
          <w:spacing w:val="-9"/>
          <w:sz w:val="32"/>
        </w:rPr>
        <w:t xml:space="preserve">比年初预算数 增加 </w:t>
      </w:r>
      <w:r>
        <w:rPr>
          <w:rFonts w:hint="eastAsia" w:ascii="仿宋" w:eastAsia="仿宋"/>
          <w:sz w:val="32"/>
        </w:rPr>
        <w:t>6.01</w:t>
      </w:r>
      <w:r>
        <w:rPr>
          <w:rFonts w:hint="eastAsia" w:ascii="仿宋" w:eastAsia="仿宋"/>
          <w:spacing w:val="-82"/>
          <w:sz w:val="32"/>
        </w:rPr>
        <w:t xml:space="preserve"> </w:t>
      </w:r>
      <w:r>
        <w:rPr>
          <w:spacing w:val="-13"/>
          <w:sz w:val="32"/>
        </w:rPr>
        <w:t xml:space="preserve">万元， 增长 </w:t>
      </w:r>
      <w:r>
        <w:rPr>
          <w:rFonts w:hint="eastAsia" w:ascii="仿宋" w:eastAsia="仿宋"/>
          <w:sz w:val="32"/>
        </w:rPr>
        <w:t>4.47%</w:t>
      </w:r>
      <w:r>
        <w:rPr>
          <w:sz w:val="32"/>
        </w:rPr>
        <w:t>；主要变动情况： 一是公用经费支出增加，二是项目经费支出增加。</w:t>
      </w:r>
    </w:p>
    <w:p>
      <w:pPr>
        <w:pStyle w:val="4"/>
        <w:spacing w:before="86"/>
        <w:ind w:left="751"/>
      </w:pPr>
      <w:r>
        <w:rPr>
          <w:spacing w:val="-6"/>
        </w:rPr>
        <w:t xml:space="preserve">政府性基金预算财政拨款支出 </w:t>
      </w:r>
      <w:r>
        <w:rPr>
          <w:rFonts w:hint="eastAsia" w:ascii="仿宋" w:eastAsia="仿宋"/>
        </w:rPr>
        <w:t>0.00</w:t>
      </w:r>
      <w:r>
        <w:rPr>
          <w:rFonts w:hint="eastAsia" w:ascii="仿宋" w:eastAsia="仿宋"/>
          <w:spacing w:val="-82"/>
        </w:rPr>
        <w:t xml:space="preserve"> </w:t>
      </w:r>
      <w:r>
        <w:t>万元，与上年决算数持</w:t>
      </w:r>
    </w:p>
    <w:p>
      <w:pPr>
        <w:pStyle w:val="4"/>
        <w:spacing w:before="10"/>
        <w:rPr>
          <w:sz w:val="13"/>
        </w:rPr>
      </w:pPr>
    </w:p>
    <w:p>
      <w:pPr>
        <w:pStyle w:val="4"/>
        <w:spacing w:before="54"/>
        <w:ind w:left="111"/>
      </w:pPr>
      <w:r>
        <w:t>平。</w:t>
      </w:r>
    </w:p>
    <w:p>
      <w:pPr>
        <w:pStyle w:val="3"/>
        <w:spacing w:before="145"/>
      </w:pPr>
      <w:r>
        <w:rPr>
          <w:spacing w:val="-2"/>
        </w:rPr>
        <w:t xml:space="preserve">三、 </w:t>
      </w:r>
      <w:r>
        <w:rPr>
          <w:rFonts w:hint="eastAsia" w:ascii="仿宋" w:hAnsi="仿宋" w:eastAsia="仿宋"/>
        </w:rPr>
        <w:t>2019</w:t>
      </w:r>
      <w:r>
        <w:rPr>
          <w:rFonts w:hint="eastAsia" w:ascii="仿宋" w:hAnsi="仿宋" w:eastAsia="仿宋"/>
          <w:spacing w:val="-82"/>
        </w:rPr>
        <w:t xml:space="preserve"> </w:t>
      </w:r>
      <w:r>
        <w:t>年度财政拨款“三公”经费支出决算情况说明</w:t>
      </w:r>
    </w:p>
    <w:p>
      <w:pPr>
        <w:spacing w:before="214"/>
        <w:ind w:left="751" w:right="0" w:firstLine="0"/>
        <w:jc w:val="left"/>
        <w:rPr>
          <w:b/>
          <w:sz w:val="32"/>
        </w:rPr>
      </w:pPr>
      <w:r>
        <w:rPr>
          <w:b/>
          <w:sz w:val="32"/>
        </w:rPr>
        <w:t>（一）“三公”经费财政拨款支出决算总体情况说明</w:t>
      </w:r>
    </w:p>
    <w:p>
      <w:pPr>
        <w:pStyle w:val="4"/>
        <w:spacing w:before="214"/>
        <w:ind w:left="751"/>
      </w:pPr>
      <w:r>
        <w:t>汕尾市城区香洲街道财政所 2019 年度“三公”经费财政拨</w:t>
      </w:r>
    </w:p>
    <w:p>
      <w:pPr>
        <w:pStyle w:val="4"/>
        <w:spacing w:before="6"/>
        <w:rPr>
          <w:sz w:val="12"/>
        </w:rPr>
      </w:pPr>
    </w:p>
    <w:p>
      <w:pPr>
        <w:pStyle w:val="4"/>
        <w:spacing w:before="54"/>
        <w:ind w:left="111"/>
      </w:pPr>
      <w:r>
        <w:rPr>
          <w:spacing w:val="-1"/>
        </w:rPr>
        <w:t xml:space="preserve">款支出决算为 </w:t>
      </w:r>
      <w:r>
        <w:rPr>
          <w:rFonts w:hint="eastAsia" w:ascii="仿宋" w:eastAsia="仿宋"/>
        </w:rPr>
        <w:t>0</w:t>
      </w:r>
      <w:r>
        <w:rPr>
          <w:rFonts w:hint="eastAsia" w:ascii="仿宋" w:eastAsia="仿宋"/>
          <w:spacing w:val="-107"/>
        </w:rPr>
        <w:t xml:space="preserve"> </w:t>
      </w:r>
      <w:r>
        <w:rPr>
          <w:spacing w:val="-8"/>
        </w:rPr>
        <w:t xml:space="preserve">万元，完成预算 </w:t>
      </w:r>
      <w:r>
        <w:rPr>
          <w:rFonts w:hint="eastAsia" w:ascii="仿宋" w:eastAsia="仿宋"/>
        </w:rPr>
        <w:t>0</w:t>
      </w:r>
      <w:r>
        <w:rPr>
          <w:rFonts w:hint="eastAsia" w:ascii="仿宋" w:eastAsia="仿宋"/>
          <w:spacing w:val="-81"/>
        </w:rPr>
        <w:t xml:space="preserve"> </w:t>
      </w:r>
      <w:r>
        <w:rPr>
          <w:spacing w:val="-2"/>
        </w:rPr>
        <w:t xml:space="preserve">万元的 </w:t>
      </w:r>
      <w:r>
        <w:rPr>
          <w:rFonts w:hint="eastAsia" w:ascii="仿宋" w:eastAsia="仿宋"/>
        </w:rPr>
        <w:t>0</w:t>
      </w:r>
      <w:r>
        <w:rPr>
          <w:rFonts w:hint="eastAsia" w:ascii="仿宋" w:eastAsia="仿宋"/>
          <w:spacing w:val="-53"/>
        </w:rPr>
        <w:t xml:space="preserve">% </w:t>
      </w:r>
      <w:r>
        <w:rPr>
          <w:spacing w:val="-14"/>
        </w:rPr>
        <w:t>。其中：因公出国</w:t>
      </w:r>
    </w:p>
    <w:p>
      <w:pPr>
        <w:pStyle w:val="4"/>
        <w:spacing w:before="214"/>
        <w:ind w:left="111"/>
      </w:pPr>
      <w:r>
        <w:t>（境</w:t>
      </w:r>
      <w:r>
        <w:rPr>
          <w:spacing w:val="-5"/>
        </w:rPr>
        <w:t>）</w:t>
      </w:r>
      <w:r>
        <w:rPr>
          <w:spacing w:val="-1"/>
        </w:rPr>
        <w:t xml:space="preserve">费支出决算为 </w:t>
      </w:r>
      <w:r>
        <w:rPr>
          <w:rFonts w:hint="eastAsia" w:ascii="仿宋" w:eastAsia="仿宋"/>
        </w:rPr>
        <w:t>0</w:t>
      </w:r>
      <w:r>
        <w:rPr>
          <w:rFonts w:hint="eastAsia" w:ascii="仿宋" w:eastAsia="仿宋"/>
          <w:spacing w:val="-81"/>
        </w:rPr>
        <w:t xml:space="preserve"> </w:t>
      </w:r>
      <w:r>
        <w:rPr>
          <w:spacing w:val="-12"/>
        </w:rPr>
        <w:t xml:space="preserve">万元，完成预算 </w:t>
      </w:r>
      <w:r>
        <w:rPr>
          <w:rFonts w:hint="eastAsia" w:ascii="仿宋" w:eastAsia="仿宋"/>
        </w:rPr>
        <w:t>0</w:t>
      </w:r>
      <w:r>
        <w:rPr>
          <w:rFonts w:hint="eastAsia" w:ascii="仿宋" w:eastAsia="仿宋"/>
          <w:spacing w:val="-82"/>
        </w:rPr>
        <w:t xml:space="preserve"> </w:t>
      </w:r>
      <w:r>
        <w:rPr>
          <w:spacing w:val="-21"/>
        </w:rPr>
        <w:t xml:space="preserve">万元的 </w:t>
      </w:r>
      <w:r>
        <w:rPr>
          <w:rFonts w:hint="eastAsia" w:ascii="仿宋" w:eastAsia="仿宋"/>
        </w:rPr>
        <w:t>0</w:t>
      </w:r>
      <w:r>
        <w:rPr>
          <w:rFonts w:hint="eastAsia" w:ascii="仿宋" w:eastAsia="仿宋"/>
          <w:spacing w:val="-54"/>
        </w:rPr>
        <w:t xml:space="preserve">% </w:t>
      </w:r>
      <w:r>
        <w:rPr>
          <w:spacing w:val="-2"/>
        </w:rPr>
        <w:t>；公务用车</w:t>
      </w:r>
    </w:p>
    <w:p>
      <w:pPr>
        <w:pStyle w:val="4"/>
        <w:spacing w:before="214"/>
        <w:ind w:left="111"/>
      </w:pPr>
      <w:r>
        <w:rPr>
          <w:spacing w:val="-7"/>
        </w:rPr>
        <w:t xml:space="preserve">购置及运行费支出决算为 </w:t>
      </w:r>
      <w:r>
        <w:rPr>
          <w:rFonts w:hint="eastAsia" w:ascii="仿宋" w:eastAsia="仿宋"/>
        </w:rPr>
        <w:t>0</w:t>
      </w:r>
      <w:r>
        <w:rPr>
          <w:rFonts w:hint="eastAsia" w:ascii="仿宋" w:eastAsia="仿宋"/>
          <w:spacing w:val="-81"/>
        </w:rPr>
        <w:t xml:space="preserve"> </w:t>
      </w:r>
      <w:r>
        <w:rPr>
          <w:spacing w:val="-10"/>
        </w:rPr>
        <w:t xml:space="preserve">万元，完成预算 </w:t>
      </w:r>
      <w:r>
        <w:rPr>
          <w:rFonts w:hint="eastAsia" w:ascii="仿宋" w:eastAsia="仿宋"/>
        </w:rPr>
        <w:t>0</w:t>
      </w:r>
      <w:r>
        <w:rPr>
          <w:rFonts w:hint="eastAsia" w:ascii="仿宋" w:eastAsia="仿宋"/>
          <w:spacing w:val="-81"/>
        </w:rPr>
        <w:t xml:space="preserve"> </w:t>
      </w:r>
      <w:r>
        <w:rPr>
          <w:spacing w:val="-21"/>
        </w:rPr>
        <w:t xml:space="preserve">万元的 </w:t>
      </w:r>
      <w:r>
        <w:rPr>
          <w:rFonts w:hint="eastAsia" w:ascii="仿宋" w:eastAsia="仿宋"/>
        </w:rPr>
        <w:t>0</w:t>
      </w:r>
      <w:r>
        <w:rPr>
          <w:rFonts w:hint="eastAsia" w:ascii="仿宋" w:eastAsia="仿宋"/>
          <w:spacing w:val="-54"/>
        </w:rPr>
        <w:t xml:space="preserve">% </w:t>
      </w:r>
      <w:r>
        <w:t>；公务</w:t>
      </w:r>
    </w:p>
    <w:p>
      <w:pPr>
        <w:pStyle w:val="4"/>
        <w:spacing w:before="214"/>
        <w:ind w:left="111"/>
      </w:pPr>
      <w:r>
        <w:rPr>
          <w:spacing w:val="-9"/>
        </w:rPr>
        <w:t xml:space="preserve">接待费支出决算为 </w:t>
      </w:r>
      <w:r>
        <w:rPr>
          <w:rFonts w:hint="eastAsia" w:ascii="仿宋" w:eastAsia="仿宋"/>
        </w:rPr>
        <w:t>0</w:t>
      </w:r>
      <w:r>
        <w:rPr>
          <w:rFonts w:hint="eastAsia" w:ascii="仿宋" w:eastAsia="仿宋"/>
          <w:spacing w:val="-80"/>
        </w:rPr>
        <w:t xml:space="preserve"> </w:t>
      </w:r>
      <w:r>
        <w:rPr>
          <w:spacing w:val="-10"/>
        </w:rPr>
        <w:t xml:space="preserve">万元，完成预算 </w:t>
      </w:r>
      <w:r>
        <w:rPr>
          <w:rFonts w:hint="eastAsia" w:ascii="仿宋" w:eastAsia="仿宋"/>
        </w:rPr>
        <w:t>0</w:t>
      </w:r>
      <w:r>
        <w:rPr>
          <w:rFonts w:hint="eastAsia" w:ascii="仿宋" w:eastAsia="仿宋"/>
          <w:spacing w:val="-81"/>
        </w:rPr>
        <w:t xml:space="preserve"> </w:t>
      </w:r>
      <w:r>
        <w:rPr>
          <w:spacing w:val="-21"/>
        </w:rPr>
        <w:t xml:space="preserve">万元的 </w:t>
      </w:r>
      <w:r>
        <w:rPr>
          <w:rFonts w:hint="eastAsia" w:ascii="仿宋" w:eastAsia="仿宋"/>
        </w:rPr>
        <w:t>0</w:t>
      </w:r>
      <w:r>
        <w:rPr>
          <w:rFonts w:hint="eastAsia" w:ascii="仿宋" w:eastAsia="仿宋"/>
          <w:spacing w:val="-53"/>
        </w:rPr>
        <w:t xml:space="preserve">% </w:t>
      </w:r>
      <w:r>
        <w:t>。</w:t>
      </w:r>
    </w:p>
    <w:p>
      <w:pPr>
        <w:spacing w:after="0"/>
        <w:sectPr>
          <w:pgSz w:w="11910" w:h="16840"/>
          <w:pgMar w:top="1580" w:right="1260" w:bottom="280" w:left="1420" w:header="720" w:footer="720" w:gutter="0"/>
          <w:cols w:space="720" w:num="1"/>
        </w:sectPr>
      </w:pPr>
    </w:p>
    <w:p>
      <w:pPr>
        <w:pStyle w:val="4"/>
        <w:spacing w:before="30" w:line="364" w:lineRule="auto"/>
        <w:ind w:left="111" w:right="234" w:firstLine="640"/>
        <w:jc w:val="both"/>
      </w:pPr>
      <w:r>
        <w:rPr>
          <w:rFonts w:hint="eastAsia" w:ascii="仿宋" w:hAnsi="仿宋" w:eastAsia="仿宋"/>
        </w:rPr>
        <w:t>2019</w:t>
      </w:r>
      <w:r>
        <w:rPr>
          <w:rFonts w:hint="eastAsia" w:ascii="仿宋" w:hAnsi="仿宋" w:eastAsia="仿宋"/>
          <w:spacing w:val="-83"/>
        </w:rPr>
        <w:t xml:space="preserve"> </w:t>
      </w:r>
      <w:r>
        <w:rPr>
          <w:spacing w:val="-1"/>
        </w:rPr>
        <w:t xml:space="preserve">年度“三公”经费支出决算 小于预算数的主要情况： </w:t>
      </w:r>
      <w:r>
        <w:rPr>
          <w:spacing w:val="-6"/>
        </w:rPr>
        <w:t>认真贯彻落实中央八项规定</w:t>
      </w:r>
      <w:bookmarkStart w:id="12" w:name="_GoBack"/>
      <w:bookmarkEnd w:id="12"/>
      <w:r>
        <w:rPr>
          <w:spacing w:val="-6"/>
        </w:rPr>
        <w:t>精神和厉行节约的要求，从严控制“三公”经费开支，全年实际支出比预算有所节约。</w:t>
      </w:r>
    </w:p>
    <w:p>
      <w:pPr>
        <w:pStyle w:val="3"/>
        <w:spacing w:before="2"/>
      </w:pPr>
      <w:r>
        <w:t>（二）“三公”经费财政拨款支出决算具体情况说明</w:t>
      </w:r>
    </w:p>
    <w:p>
      <w:pPr>
        <w:pStyle w:val="4"/>
        <w:spacing w:before="214"/>
        <w:ind w:left="751"/>
      </w:pPr>
      <w:r>
        <w:rPr>
          <w:rFonts w:hint="eastAsia" w:ascii="仿宋" w:hAnsi="仿宋" w:eastAsia="仿宋"/>
        </w:rPr>
        <w:t>2019</w:t>
      </w:r>
      <w:r>
        <w:rPr>
          <w:rFonts w:hint="eastAsia" w:ascii="仿宋" w:hAnsi="仿宋" w:eastAsia="仿宋"/>
          <w:spacing w:val="-120"/>
        </w:rPr>
        <w:t xml:space="preserve"> </w:t>
      </w:r>
      <w:r>
        <w:rPr>
          <w:spacing w:val="-2"/>
        </w:rPr>
        <w:t>年“三公”经费财政拨款支出决算中，因公出国</w:t>
      </w:r>
      <w:r>
        <w:t>（境）</w:t>
      </w:r>
    </w:p>
    <w:p>
      <w:pPr>
        <w:pStyle w:val="4"/>
        <w:spacing w:before="214"/>
        <w:ind w:left="111"/>
      </w:pPr>
      <w:r>
        <w:rPr>
          <w:spacing w:val="-41"/>
        </w:rPr>
        <w:t xml:space="preserve">费 </w:t>
      </w:r>
      <w:r>
        <w:rPr>
          <w:rFonts w:hint="eastAsia" w:ascii="仿宋" w:eastAsia="仿宋"/>
        </w:rPr>
        <w:t>0</w:t>
      </w:r>
      <w:r>
        <w:rPr>
          <w:rFonts w:hint="eastAsia" w:ascii="仿宋" w:eastAsia="仿宋"/>
          <w:spacing w:val="-82"/>
        </w:rPr>
        <w:t xml:space="preserve"> </w:t>
      </w:r>
      <w:r>
        <w:rPr>
          <w:spacing w:val="-1"/>
        </w:rPr>
        <w:t xml:space="preserve">万元，占 </w:t>
      </w:r>
      <w:r>
        <w:rPr>
          <w:rFonts w:hint="eastAsia" w:ascii="仿宋" w:eastAsia="仿宋"/>
        </w:rPr>
        <w:t>0</w:t>
      </w:r>
      <w:r>
        <w:rPr>
          <w:rFonts w:hint="eastAsia" w:ascii="仿宋" w:eastAsia="仿宋"/>
          <w:spacing w:val="-53"/>
        </w:rPr>
        <w:t xml:space="preserve">% </w:t>
      </w:r>
      <w:r>
        <w:rPr>
          <w:spacing w:val="-6"/>
        </w:rPr>
        <w:t xml:space="preserve">；公务用车购置及运行费支出 </w:t>
      </w:r>
      <w:r>
        <w:rPr>
          <w:rFonts w:hint="eastAsia" w:ascii="仿宋" w:eastAsia="仿宋"/>
        </w:rPr>
        <w:t>0</w:t>
      </w:r>
      <w:r>
        <w:rPr>
          <w:rFonts w:hint="eastAsia" w:ascii="仿宋" w:eastAsia="仿宋"/>
          <w:spacing w:val="-81"/>
        </w:rPr>
        <w:t xml:space="preserve"> </w:t>
      </w:r>
      <w:r>
        <w:rPr>
          <w:spacing w:val="-17"/>
        </w:rPr>
        <w:t xml:space="preserve">万元，占 </w:t>
      </w:r>
      <w:r>
        <w:rPr>
          <w:rFonts w:hint="eastAsia" w:ascii="仿宋" w:eastAsia="仿宋"/>
        </w:rPr>
        <w:t>0</w:t>
      </w:r>
      <w:r>
        <w:rPr>
          <w:rFonts w:hint="eastAsia" w:ascii="仿宋" w:eastAsia="仿宋"/>
          <w:spacing w:val="-54"/>
        </w:rPr>
        <w:t xml:space="preserve">% </w:t>
      </w:r>
      <w:r>
        <w:t>；</w:t>
      </w:r>
    </w:p>
    <w:p>
      <w:pPr>
        <w:pStyle w:val="4"/>
        <w:spacing w:before="214"/>
        <w:ind w:left="111"/>
      </w:pPr>
      <w:r>
        <w:t xml:space="preserve">公务接待费支出 </w:t>
      </w:r>
      <w:r>
        <w:rPr>
          <w:rFonts w:hint="eastAsia" w:ascii="仿宋" w:eastAsia="仿宋"/>
        </w:rPr>
        <w:t>0</w:t>
      </w:r>
      <w:r>
        <w:rPr>
          <w:rFonts w:hint="eastAsia" w:ascii="仿宋" w:eastAsia="仿宋"/>
          <w:spacing w:val="-81"/>
        </w:rPr>
        <w:t xml:space="preserve"> </w:t>
      </w:r>
      <w:r>
        <w:rPr>
          <w:spacing w:val="-16"/>
        </w:rPr>
        <w:t xml:space="preserve">万元，占 </w:t>
      </w:r>
      <w:r>
        <w:rPr>
          <w:rFonts w:hint="eastAsia" w:ascii="仿宋" w:eastAsia="仿宋"/>
        </w:rPr>
        <w:t>0</w:t>
      </w:r>
      <w:r>
        <w:rPr>
          <w:rFonts w:hint="eastAsia" w:ascii="仿宋" w:eastAsia="仿宋"/>
          <w:spacing w:val="-52"/>
        </w:rPr>
        <w:t xml:space="preserve">% </w:t>
      </w:r>
      <w:r>
        <w:t>。具体情况如下：</w:t>
      </w:r>
    </w:p>
    <w:p>
      <w:pPr>
        <w:pStyle w:val="8"/>
        <w:numPr>
          <w:ilvl w:val="2"/>
          <w:numId w:val="4"/>
        </w:numPr>
        <w:tabs>
          <w:tab w:val="left" w:pos="1074"/>
        </w:tabs>
        <w:spacing w:before="214" w:after="0" w:line="240" w:lineRule="auto"/>
        <w:ind w:left="1073" w:right="0" w:hanging="323"/>
        <w:jc w:val="left"/>
        <w:rPr>
          <w:sz w:val="32"/>
        </w:rPr>
      </w:pPr>
      <w:r>
        <w:rPr>
          <w:spacing w:val="-30"/>
          <w:sz w:val="32"/>
        </w:rPr>
        <w:t>因公出国</w:t>
      </w:r>
      <w:r>
        <w:rPr>
          <w:sz w:val="32"/>
        </w:rPr>
        <w:t>（境</w:t>
      </w:r>
      <w:r>
        <w:rPr>
          <w:spacing w:val="-118"/>
          <w:sz w:val="32"/>
        </w:rPr>
        <w:t>）</w:t>
      </w:r>
      <w:r>
        <w:rPr>
          <w:spacing w:val="-1"/>
          <w:sz w:val="32"/>
        </w:rPr>
        <w:t xml:space="preserve">费支出 </w:t>
      </w:r>
      <w:r>
        <w:rPr>
          <w:rFonts w:hint="eastAsia" w:ascii="仿宋" w:eastAsia="仿宋"/>
          <w:sz w:val="32"/>
        </w:rPr>
        <w:t>0</w:t>
      </w:r>
      <w:r>
        <w:rPr>
          <w:rFonts w:hint="eastAsia" w:ascii="仿宋" w:eastAsia="仿宋"/>
          <w:spacing w:val="-82"/>
          <w:sz w:val="32"/>
        </w:rPr>
        <w:t xml:space="preserve"> </w:t>
      </w:r>
      <w:r>
        <w:rPr>
          <w:spacing w:val="-12"/>
          <w:sz w:val="32"/>
        </w:rPr>
        <w:t>万元。全年使用财政拨款安排 局</w:t>
      </w:r>
    </w:p>
    <w:p>
      <w:pPr>
        <w:pStyle w:val="4"/>
        <w:spacing w:before="214" w:line="364" w:lineRule="auto"/>
        <w:ind w:left="111" w:right="110"/>
      </w:pPr>
      <w:r>
        <w:t>（</w:t>
      </w:r>
      <w:r>
        <w:rPr>
          <w:spacing w:val="-32"/>
        </w:rPr>
        <w:t>部、委、办</w:t>
      </w:r>
      <w:r>
        <w:rPr>
          <w:spacing w:val="-77"/>
        </w:rPr>
        <w:t>）</w:t>
      </w:r>
      <w:r>
        <w:rPr>
          <w:spacing w:val="-14"/>
        </w:rPr>
        <w:t xml:space="preserve">机关及下属 </w:t>
      </w:r>
      <w:r>
        <w:rPr>
          <w:rFonts w:hint="eastAsia" w:ascii="仿宋" w:eastAsia="仿宋"/>
        </w:rPr>
        <w:t>0</w:t>
      </w:r>
      <w:r>
        <w:rPr>
          <w:rFonts w:hint="eastAsia" w:ascii="仿宋" w:eastAsia="仿宋"/>
          <w:spacing w:val="-83"/>
        </w:rPr>
        <w:t xml:space="preserve"> </w:t>
      </w:r>
      <w:r>
        <w:rPr>
          <w:spacing w:val="-1"/>
        </w:rPr>
        <w:t xml:space="preserve">个单位出国团组 </w:t>
      </w:r>
      <w:r>
        <w:rPr>
          <w:rFonts w:hint="eastAsia" w:ascii="仿宋" w:eastAsia="仿宋"/>
        </w:rPr>
        <w:t>0</w:t>
      </w:r>
      <w:r>
        <w:rPr>
          <w:rFonts w:hint="eastAsia" w:ascii="仿宋" w:eastAsia="仿宋"/>
          <w:spacing w:val="-106"/>
        </w:rPr>
        <w:t xml:space="preserve"> </w:t>
      </w:r>
      <w:r>
        <w:rPr>
          <w:spacing w:val="-33"/>
        </w:rPr>
        <w:t xml:space="preserve">个、累计 </w:t>
      </w:r>
      <w:r>
        <w:rPr>
          <w:rFonts w:hint="eastAsia" w:ascii="仿宋" w:eastAsia="仿宋"/>
        </w:rPr>
        <w:t>0</w:t>
      </w:r>
      <w:r>
        <w:rPr>
          <w:rFonts w:hint="eastAsia" w:ascii="仿宋" w:eastAsia="仿宋"/>
          <w:spacing w:val="-106"/>
        </w:rPr>
        <w:t xml:space="preserve"> </w:t>
      </w:r>
      <w:r>
        <w:t>人次。开支内容包括： 无相关费用支出。</w:t>
      </w:r>
    </w:p>
    <w:p>
      <w:pPr>
        <w:pStyle w:val="8"/>
        <w:numPr>
          <w:ilvl w:val="2"/>
          <w:numId w:val="4"/>
        </w:numPr>
        <w:tabs>
          <w:tab w:val="left" w:pos="1074"/>
        </w:tabs>
        <w:spacing w:before="2" w:after="0" w:line="240" w:lineRule="auto"/>
        <w:ind w:left="1073" w:right="0" w:hanging="323"/>
        <w:jc w:val="left"/>
        <w:rPr>
          <w:sz w:val="32"/>
        </w:rPr>
      </w:pPr>
      <w:r>
        <w:rPr>
          <w:spacing w:val="-1"/>
          <w:sz w:val="32"/>
        </w:rPr>
        <w:t xml:space="preserve">公务用车购置及运行维护费支出 </w:t>
      </w:r>
      <w:r>
        <w:rPr>
          <w:rFonts w:hint="eastAsia" w:ascii="仿宋" w:eastAsia="仿宋"/>
          <w:sz w:val="32"/>
        </w:rPr>
        <w:t>0</w:t>
      </w:r>
      <w:r>
        <w:rPr>
          <w:rFonts w:hint="eastAsia" w:ascii="仿宋" w:eastAsia="仿宋"/>
          <w:spacing w:val="-105"/>
          <w:sz w:val="32"/>
        </w:rPr>
        <w:t xml:space="preserve"> </w:t>
      </w:r>
      <w:r>
        <w:rPr>
          <w:sz w:val="32"/>
        </w:rPr>
        <w:t>万元，其中：公务用</w:t>
      </w:r>
    </w:p>
    <w:p>
      <w:pPr>
        <w:pStyle w:val="4"/>
        <w:spacing w:before="214"/>
        <w:ind w:left="111"/>
      </w:pPr>
      <w:r>
        <w:rPr>
          <w:spacing w:val="-1"/>
        </w:rPr>
        <w:t xml:space="preserve">车购置支出为 </w:t>
      </w:r>
      <w:r>
        <w:rPr>
          <w:rFonts w:hint="eastAsia" w:ascii="仿宋" w:eastAsia="仿宋"/>
        </w:rPr>
        <w:t>0</w:t>
      </w:r>
      <w:r>
        <w:rPr>
          <w:rFonts w:hint="eastAsia" w:ascii="仿宋" w:eastAsia="仿宋"/>
          <w:spacing w:val="-106"/>
        </w:rPr>
        <w:t xml:space="preserve"> </w:t>
      </w:r>
      <w:r>
        <w:rPr>
          <w:spacing w:val="-10"/>
        </w:rPr>
        <w:t>万元，</w:t>
      </w:r>
      <w:r>
        <w:rPr>
          <w:rFonts w:hint="eastAsia" w:ascii="仿宋" w:eastAsia="仿宋"/>
          <w:spacing w:val="-30"/>
        </w:rPr>
        <w:t>0</w:t>
      </w:r>
      <w:r>
        <w:rPr>
          <w:rFonts w:hint="eastAsia" w:ascii="仿宋" w:eastAsia="仿宋"/>
          <w:spacing w:val="-107"/>
        </w:rPr>
        <w:t xml:space="preserve"> </w:t>
      </w:r>
      <w:r>
        <w:t xml:space="preserve">年公务用车购置数 </w:t>
      </w:r>
      <w:r>
        <w:rPr>
          <w:rFonts w:hint="eastAsia" w:ascii="仿宋" w:eastAsia="仿宋"/>
        </w:rPr>
        <w:t>0</w:t>
      </w:r>
      <w:r>
        <w:rPr>
          <w:rFonts w:hint="eastAsia" w:ascii="仿宋" w:eastAsia="仿宋"/>
          <w:spacing w:val="-107"/>
        </w:rPr>
        <w:t xml:space="preserve"> </w:t>
      </w:r>
      <w:r>
        <w:rPr>
          <w:spacing w:val="-8"/>
        </w:rPr>
        <w:t>辆。公务用车运行</w:t>
      </w:r>
    </w:p>
    <w:p>
      <w:pPr>
        <w:pStyle w:val="4"/>
        <w:spacing w:before="214" w:line="364" w:lineRule="auto"/>
        <w:ind w:left="111" w:right="271"/>
      </w:pPr>
      <w:r>
        <w:rPr>
          <w:spacing w:val="-1"/>
        </w:rPr>
        <w:t xml:space="preserve">及维护支出 </w:t>
      </w:r>
      <w:r>
        <w:rPr>
          <w:rFonts w:hint="eastAsia" w:ascii="仿宋" w:eastAsia="仿宋"/>
        </w:rPr>
        <w:t>0</w:t>
      </w:r>
      <w:r>
        <w:rPr>
          <w:rFonts w:hint="eastAsia" w:ascii="仿宋" w:eastAsia="仿宋"/>
          <w:spacing w:val="-106"/>
        </w:rPr>
        <w:t xml:space="preserve"> </w:t>
      </w:r>
      <w:r>
        <w:rPr>
          <w:spacing w:val="-5"/>
        </w:rPr>
        <w:t xml:space="preserve">万元， </w:t>
      </w:r>
      <w:r>
        <w:rPr>
          <w:rFonts w:hint="eastAsia" w:ascii="仿宋" w:eastAsia="仿宋"/>
        </w:rPr>
        <w:t>2019</w:t>
      </w:r>
      <w:r>
        <w:rPr>
          <w:rFonts w:hint="eastAsia" w:ascii="仿宋" w:eastAsia="仿宋"/>
          <w:spacing w:val="-82"/>
        </w:rPr>
        <w:t xml:space="preserve"> </w:t>
      </w:r>
      <w:r>
        <w:rPr>
          <w:spacing w:val="-9"/>
        </w:rPr>
        <w:t>年局</w:t>
      </w:r>
      <w:r>
        <w:t>（</w:t>
      </w:r>
      <w:r>
        <w:rPr>
          <w:spacing w:val="-8"/>
        </w:rPr>
        <w:t>部、委、办</w:t>
      </w:r>
      <w:r>
        <w:rPr>
          <w:spacing w:val="-19"/>
        </w:rPr>
        <w:t>）</w:t>
      </w:r>
      <w:r>
        <w:rPr>
          <w:spacing w:val="-14"/>
        </w:rPr>
        <w:t xml:space="preserve">机关及下属 </w:t>
      </w:r>
      <w:r>
        <w:rPr>
          <w:rFonts w:hint="eastAsia" w:ascii="仿宋" w:eastAsia="仿宋"/>
        </w:rPr>
        <w:t>0</w:t>
      </w:r>
      <w:r>
        <w:rPr>
          <w:rFonts w:hint="eastAsia" w:ascii="仿宋" w:eastAsia="仿宋"/>
          <w:spacing w:val="-82"/>
        </w:rPr>
        <w:t xml:space="preserve"> </w:t>
      </w:r>
      <w:r>
        <w:t>个</w:t>
      </w:r>
      <w:r>
        <w:rPr>
          <w:spacing w:val="2"/>
        </w:rPr>
        <w:t xml:space="preserve">单位公务用车保有量为 </w:t>
      </w:r>
      <w:r>
        <w:rPr>
          <w:rFonts w:hint="eastAsia" w:ascii="仿宋" w:eastAsia="仿宋"/>
        </w:rPr>
        <w:t>0</w:t>
      </w:r>
      <w:r>
        <w:rPr>
          <w:rFonts w:hint="eastAsia" w:ascii="仿宋" w:eastAsia="仿宋"/>
          <w:spacing w:val="-82"/>
        </w:rPr>
        <w:t xml:space="preserve"> </w:t>
      </w:r>
      <w:r>
        <w:t>辆，主要用于：无相关费用支出。</w:t>
      </w:r>
    </w:p>
    <w:p>
      <w:pPr>
        <w:pStyle w:val="8"/>
        <w:numPr>
          <w:ilvl w:val="2"/>
          <w:numId w:val="4"/>
        </w:numPr>
        <w:tabs>
          <w:tab w:val="left" w:pos="1074"/>
        </w:tabs>
        <w:spacing w:before="1" w:after="0" w:line="240" w:lineRule="auto"/>
        <w:ind w:left="1073" w:right="0" w:hanging="323"/>
        <w:jc w:val="left"/>
        <w:rPr>
          <w:sz w:val="32"/>
        </w:rPr>
      </w:pPr>
      <w:r>
        <w:rPr>
          <w:spacing w:val="-1"/>
          <w:sz w:val="32"/>
        </w:rPr>
        <w:t xml:space="preserve">公务接待费支出 </w:t>
      </w:r>
      <w:r>
        <w:rPr>
          <w:rFonts w:hint="eastAsia" w:ascii="仿宋" w:eastAsia="仿宋"/>
          <w:sz w:val="32"/>
        </w:rPr>
        <w:t>0</w:t>
      </w:r>
      <w:r>
        <w:rPr>
          <w:rFonts w:hint="eastAsia" w:ascii="仿宋" w:eastAsia="仿宋"/>
          <w:spacing w:val="-107"/>
          <w:sz w:val="32"/>
        </w:rPr>
        <w:t xml:space="preserve"> </w:t>
      </w:r>
      <w:r>
        <w:rPr>
          <w:sz w:val="32"/>
        </w:rPr>
        <w:t>万元，主要用于：无相关费用支出。</w:t>
      </w:r>
    </w:p>
    <w:p>
      <w:pPr>
        <w:pStyle w:val="4"/>
        <w:spacing w:before="214"/>
        <w:ind w:left="111"/>
      </w:pPr>
      <w:r>
        <w:rPr>
          <w:rFonts w:hint="eastAsia" w:ascii="仿宋" w:eastAsia="仿宋"/>
        </w:rPr>
        <w:t>2019</w:t>
      </w:r>
      <w:r>
        <w:rPr>
          <w:rFonts w:hint="eastAsia" w:ascii="仿宋" w:eastAsia="仿宋"/>
          <w:spacing w:val="-82"/>
        </w:rPr>
        <w:t xml:space="preserve"> </w:t>
      </w:r>
      <w:r>
        <w:t>年，局（部、委、办）</w:t>
      </w:r>
      <w:r>
        <w:rPr>
          <w:spacing w:val="-14"/>
        </w:rPr>
        <w:t xml:space="preserve">机关及下属 </w:t>
      </w:r>
      <w:r>
        <w:rPr>
          <w:rFonts w:hint="eastAsia" w:ascii="仿宋" w:eastAsia="仿宋"/>
        </w:rPr>
        <w:t>0</w:t>
      </w:r>
      <w:r>
        <w:rPr>
          <w:rFonts w:hint="eastAsia" w:ascii="仿宋" w:eastAsia="仿宋"/>
          <w:spacing w:val="-82"/>
        </w:rPr>
        <w:t xml:space="preserve"> </w:t>
      </w:r>
      <w:r>
        <w:rPr>
          <w:spacing w:val="4"/>
        </w:rPr>
        <w:t>个单位共接待国外来</w:t>
      </w:r>
    </w:p>
    <w:p>
      <w:pPr>
        <w:pStyle w:val="4"/>
        <w:spacing w:before="214"/>
        <w:ind w:left="111"/>
      </w:pPr>
      <w:r>
        <w:rPr>
          <w:spacing w:val="-1"/>
        </w:rPr>
        <w:t xml:space="preserve">访团组 </w:t>
      </w:r>
      <w:r>
        <w:rPr>
          <w:rFonts w:hint="eastAsia" w:ascii="仿宋" w:eastAsia="仿宋"/>
        </w:rPr>
        <w:t>0</w:t>
      </w:r>
      <w:r>
        <w:rPr>
          <w:rFonts w:hint="eastAsia" w:ascii="仿宋" w:eastAsia="仿宋"/>
          <w:spacing w:val="-82"/>
        </w:rPr>
        <w:t xml:space="preserve"> </w:t>
      </w:r>
      <w:r>
        <w:rPr>
          <w:spacing w:val="-20"/>
        </w:rPr>
        <w:t xml:space="preserve">个，来访外宾 </w:t>
      </w:r>
      <w:r>
        <w:rPr>
          <w:rFonts w:hint="eastAsia" w:ascii="仿宋" w:eastAsia="仿宋"/>
        </w:rPr>
        <w:t>0</w:t>
      </w:r>
      <w:r>
        <w:rPr>
          <w:rFonts w:hint="eastAsia" w:ascii="仿宋" w:eastAsia="仿宋"/>
          <w:spacing w:val="-105"/>
        </w:rPr>
        <w:t xml:space="preserve"> </w:t>
      </w:r>
      <w:r>
        <w:rPr>
          <w:spacing w:val="-15"/>
        </w:rPr>
        <w:t xml:space="preserve">人次；发生国内接待 </w:t>
      </w:r>
      <w:r>
        <w:rPr>
          <w:rFonts w:hint="eastAsia" w:ascii="仿宋" w:eastAsia="仿宋"/>
        </w:rPr>
        <w:t>0</w:t>
      </w:r>
      <w:r>
        <w:rPr>
          <w:rFonts w:hint="eastAsia" w:ascii="仿宋" w:eastAsia="仿宋"/>
          <w:spacing w:val="-105"/>
        </w:rPr>
        <w:t xml:space="preserve"> </w:t>
      </w:r>
      <w:r>
        <w:rPr>
          <w:spacing w:val="-8"/>
        </w:rPr>
        <w:t>次，接待人数共</w:t>
      </w:r>
    </w:p>
    <w:p>
      <w:pPr>
        <w:spacing w:before="214" w:line="364" w:lineRule="auto"/>
        <w:ind w:left="751" w:right="3914" w:hanging="641"/>
        <w:jc w:val="left"/>
        <w:rPr>
          <w:b/>
          <w:sz w:val="32"/>
        </w:rPr>
      </w:pPr>
      <w:r>
        <w:rPr>
          <w:rFonts w:hint="eastAsia" w:ascii="仿宋" w:eastAsia="仿宋"/>
          <w:sz w:val="32"/>
        </w:rPr>
        <w:t>0</w:t>
      </w:r>
      <w:r>
        <w:rPr>
          <w:rFonts w:hint="eastAsia" w:ascii="仿宋" w:eastAsia="仿宋"/>
          <w:spacing w:val="-83"/>
          <w:sz w:val="32"/>
        </w:rPr>
        <w:t xml:space="preserve"> </w:t>
      </w:r>
      <w:r>
        <w:rPr>
          <w:spacing w:val="-2"/>
          <w:sz w:val="32"/>
        </w:rPr>
        <w:t>人， 主要包括：无相关费用支出。</w:t>
      </w:r>
      <w:r>
        <w:rPr>
          <w:b/>
          <w:sz w:val="32"/>
        </w:rPr>
        <w:t>四、其他重要事项的情况说明</w:t>
      </w:r>
    </w:p>
    <w:p>
      <w:pPr>
        <w:pStyle w:val="3"/>
        <w:spacing w:before="2"/>
      </w:pPr>
      <w:r>
        <w:rPr>
          <w:w w:val="95"/>
        </w:rPr>
        <w:t>（一）机关运行经费支出情况</w:t>
      </w:r>
    </w:p>
    <w:p>
      <w:pPr>
        <w:pStyle w:val="4"/>
        <w:spacing w:before="214" w:line="364" w:lineRule="auto"/>
        <w:ind w:left="111" w:right="270" w:firstLine="799"/>
      </w:pPr>
      <w:r>
        <w:rPr>
          <w:rFonts w:hint="eastAsia" w:ascii="仿宋" w:eastAsia="仿宋"/>
        </w:rPr>
        <w:t>2019</w:t>
      </w:r>
      <w:r>
        <w:rPr>
          <w:rFonts w:hint="eastAsia" w:ascii="仿宋" w:eastAsia="仿宋"/>
          <w:spacing w:val="-107"/>
        </w:rPr>
        <w:t xml:space="preserve"> </w:t>
      </w:r>
      <w:r>
        <w:rPr>
          <w:spacing w:val="-7"/>
        </w:rPr>
        <w:t xml:space="preserve">年本部门机关运行经费支出 </w:t>
      </w:r>
      <w:r>
        <w:rPr>
          <w:rFonts w:hint="eastAsia" w:ascii="仿宋" w:eastAsia="仿宋"/>
        </w:rPr>
        <w:t>13.59</w:t>
      </w:r>
      <w:r>
        <w:rPr>
          <w:rFonts w:hint="eastAsia" w:ascii="仿宋" w:eastAsia="仿宋"/>
          <w:spacing w:val="-88"/>
        </w:rPr>
        <w:t xml:space="preserve"> </w:t>
      </w:r>
      <w:r>
        <w:rPr>
          <w:spacing w:val="-20"/>
        </w:rPr>
        <w:t>万元，比预算数 增</w:t>
      </w:r>
      <w:r>
        <w:rPr>
          <w:spacing w:val="-51"/>
        </w:rPr>
        <w:t xml:space="preserve">加 </w:t>
      </w:r>
      <w:r>
        <w:rPr>
          <w:rFonts w:hint="eastAsia" w:ascii="仿宋" w:eastAsia="仿宋"/>
        </w:rPr>
        <w:t>9.36</w:t>
      </w:r>
      <w:r>
        <w:rPr>
          <w:rFonts w:hint="eastAsia" w:ascii="仿宋" w:eastAsia="仿宋"/>
          <w:spacing w:val="-82"/>
        </w:rPr>
        <w:t xml:space="preserve"> </w:t>
      </w:r>
      <w:r>
        <w:rPr>
          <w:spacing w:val="-14"/>
        </w:rPr>
        <w:t xml:space="preserve">万元， 增长 </w:t>
      </w:r>
      <w:r>
        <w:rPr>
          <w:rFonts w:hint="eastAsia" w:ascii="仿宋" w:eastAsia="仿宋"/>
        </w:rPr>
        <w:t>68.89%</w:t>
      </w:r>
      <w:r>
        <w:rPr>
          <w:spacing w:val="-11"/>
        </w:rPr>
        <w:t>。 主要增减变动情况是：日常办公</w:t>
      </w:r>
    </w:p>
    <w:p>
      <w:pPr>
        <w:spacing w:after="0" w:line="364" w:lineRule="auto"/>
        <w:sectPr>
          <w:pgSz w:w="11910" w:h="16840"/>
          <w:pgMar w:top="1500" w:right="1260" w:bottom="280" w:left="1420" w:header="720" w:footer="720" w:gutter="0"/>
          <w:cols w:space="720" w:num="1"/>
        </w:sectPr>
      </w:pPr>
    </w:p>
    <w:p>
      <w:pPr>
        <w:pStyle w:val="4"/>
        <w:spacing w:before="30"/>
        <w:ind w:left="111"/>
      </w:pPr>
      <w:r>
        <w:t>经费增加。</w:t>
      </w:r>
    </w:p>
    <w:p>
      <w:pPr>
        <w:pStyle w:val="3"/>
        <w:spacing w:before="214"/>
      </w:pPr>
      <w:r>
        <w:t>（二）政府采购支出情况说明</w:t>
      </w:r>
    </w:p>
    <w:p>
      <w:pPr>
        <w:pStyle w:val="4"/>
        <w:spacing w:before="214"/>
        <w:ind w:left="910"/>
      </w:pPr>
      <w:r>
        <w:rPr>
          <w:rFonts w:hint="eastAsia" w:ascii="仿宋" w:eastAsia="仿宋"/>
        </w:rPr>
        <w:t>2019</w:t>
      </w:r>
      <w:r>
        <w:rPr>
          <w:rFonts w:hint="eastAsia" w:ascii="仿宋" w:eastAsia="仿宋"/>
          <w:spacing w:val="-84"/>
        </w:rPr>
        <w:t xml:space="preserve"> </w:t>
      </w:r>
      <w:r>
        <w:rPr>
          <w:spacing w:val="-1"/>
        </w:rPr>
        <w:t xml:space="preserve">年本部门政府采购支出总额 </w:t>
      </w:r>
      <w:r>
        <w:rPr>
          <w:rFonts w:hint="eastAsia" w:ascii="仿宋" w:eastAsia="仿宋"/>
        </w:rPr>
        <w:t>0</w:t>
      </w:r>
      <w:r>
        <w:rPr>
          <w:rFonts w:hint="eastAsia" w:ascii="仿宋" w:eastAsia="仿宋"/>
          <w:spacing w:val="-83"/>
        </w:rPr>
        <w:t xml:space="preserve"> </w:t>
      </w:r>
      <w:r>
        <w:rPr>
          <w:spacing w:val="-14"/>
        </w:rPr>
        <w:t>万元，其中：政府采购</w:t>
      </w:r>
    </w:p>
    <w:p>
      <w:pPr>
        <w:pStyle w:val="4"/>
        <w:spacing w:before="214"/>
        <w:ind w:left="111"/>
        <w:jc w:val="both"/>
      </w:pPr>
      <w:r>
        <w:rPr>
          <w:spacing w:val="-17"/>
        </w:rPr>
        <w:t xml:space="preserve">货物支出 </w:t>
      </w:r>
      <w:r>
        <w:rPr>
          <w:rFonts w:hint="eastAsia" w:ascii="仿宋" w:eastAsia="仿宋"/>
        </w:rPr>
        <w:t>0</w:t>
      </w:r>
      <w:r>
        <w:rPr>
          <w:rFonts w:hint="eastAsia" w:ascii="仿宋" w:eastAsia="仿宋"/>
          <w:spacing w:val="-84"/>
        </w:rPr>
        <w:t xml:space="preserve"> </w:t>
      </w:r>
      <w:r>
        <w:rPr>
          <w:spacing w:val="-15"/>
        </w:rPr>
        <w:t xml:space="preserve">万元、政府采购工程支出 </w:t>
      </w:r>
      <w:r>
        <w:rPr>
          <w:rFonts w:hint="eastAsia" w:ascii="仿宋" w:eastAsia="仿宋"/>
        </w:rPr>
        <w:t>0</w:t>
      </w:r>
      <w:r>
        <w:rPr>
          <w:rFonts w:hint="eastAsia" w:ascii="仿宋" w:eastAsia="仿宋"/>
          <w:spacing w:val="-83"/>
        </w:rPr>
        <w:t xml:space="preserve"> </w:t>
      </w:r>
      <w:r>
        <w:rPr>
          <w:spacing w:val="-8"/>
        </w:rPr>
        <w:t>万元、政府采购服务支出</w:t>
      </w:r>
    </w:p>
    <w:p>
      <w:pPr>
        <w:pStyle w:val="4"/>
        <w:spacing w:before="214" w:line="364" w:lineRule="auto"/>
        <w:ind w:left="111" w:right="393"/>
        <w:jc w:val="both"/>
      </w:pPr>
      <w:r>
        <w:rPr>
          <w:rFonts w:hint="eastAsia" w:ascii="仿宋" w:eastAsia="仿宋"/>
        </w:rPr>
        <w:t>0</w:t>
      </w:r>
      <w:r>
        <w:rPr>
          <w:rFonts w:hint="eastAsia" w:ascii="仿宋" w:eastAsia="仿宋"/>
          <w:spacing w:val="-108"/>
        </w:rPr>
        <w:t xml:space="preserve"> </w:t>
      </w:r>
      <w:r>
        <w:rPr>
          <w:spacing w:val="-7"/>
        </w:rPr>
        <w:t xml:space="preserve">万元。 授予中小企业合同金额 </w:t>
      </w:r>
      <w:r>
        <w:rPr>
          <w:rFonts w:hint="eastAsia" w:ascii="仿宋" w:eastAsia="仿宋"/>
        </w:rPr>
        <w:t>0</w:t>
      </w:r>
      <w:r>
        <w:rPr>
          <w:rFonts w:hint="eastAsia" w:ascii="仿宋" w:eastAsia="仿宋"/>
          <w:spacing w:val="-81"/>
        </w:rPr>
        <w:t xml:space="preserve"> </w:t>
      </w:r>
      <w:r>
        <w:t>万元，占政府采购支出总额</w:t>
      </w:r>
      <w:r>
        <w:rPr>
          <w:spacing w:val="-42"/>
        </w:rPr>
        <w:t xml:space="preserve">的 </w:t>
      </w:r>
      <w:r>
        <w:rPr>
          <w:rFonts w:hint="eastAsia" w:ascii="仿宋" w:eastAsia="仿宋"/>
        </w:rPr>
        <w:t>0%</w:t>
      </w:r>
      <w:r>
        <w:rPr>
          <w:spacing w:val="-6"/>
        </w:rPr>
        <w:t xml:space="preserve">，其中：授予小微企业合同金额 </w:t>
      </w:r>
      <w:r>
        <w:rPr>
          <w:rFonts w:hint="eastAsia" w:ascii="仿宋" w:eastAsia="仿宋"/>
        </w:rPr>
        <w:t>0</w:t>
      </w:r>
      <w:r>
        <w:rPr>
          <w:rFonts w:hint="eastAsia" w:ascii="仿宋" w:eastAsia="仿宋"/>
          <w:spacing w:val="-84"/>
        </w:rPr>
        <w:t xml:space="preserve"> </w:t>
      </w:r>
      <w:r>
        <w:t>万元，占政府采购支出</w:t>
      </w:r>
      <w:r>
        <w:rPr>
          <w:spacing w:val="-21"/>
        </w:rPr>
        <w:t xml:space="preserve">总额的 </w:t>
      </w:r>
      <w:r>
        <w:rPr>
          <w:rFonts w:hint="eastAsia" w:ascii="仿宋" w:eastAsia="仿宋"/>
        </w:rPr>
        <w:t>0%</w:t>
      </w:r>
      <w:r>
        <w:t>。</w:t>
      </w:r>
    </w:p>
    <w:p>
      <w:pPr>
        <w:pStyle w:val="3"/>
        <w:spacing w:before="2"/>
      </w:pPr>
      <w:r>
        <w:t>（三）国有资产占用情况</w:t>
      </w:r>
    </w:p>
    <w:p>
      <w:pPr>
        <w:pStyle w:val="4"/>
        <w:spacing w:before="214"/>
        <w:ind w:left="751"/>
      </w:pPr>
      <w:r>
        <w:rPr>
          <w:spacing w:val="-1"/>
        </w:rPr>
        <w:t xml:space="preserve">截至 </w:t>
      </w:r>
      <w:r>
        <w:rPr>
          <w:rFonts w:hint="eastAsia" w:ascii="仿宋" w:eastAsia="仿宋"/>
        </w:rPr>
        <w:t>2019</w:t>
      </w:r>
      <w:r>
        <w:rPr>
          <w:rFonts w:hint="eastAsia" w:ascii="仿宋" w:eastAsia="仿宋"/>
          <w:spacing w:val="-107"/>
        </w:rPr>
        <w:t xml:space="preserve"> </w:t>
      </w:r>
      <w:r>
        <w:rPr>
          <w:spacing w:val="-40"/>
        </w:rPr>
        <w:t xml:space="preserve">年 </w:t>
      </w:r>
      <w:r>
        <w:rPr>
          <w:rFonts w:hint="eastAsia" w:ascii="仿宋" w:eastAsia="仿宋"/>
        </w:rPr>
        <w:t>12</w:t>
      </w:r>
      <w:r>
        <w:rPr>
          <w:rFonts w:hint="eastAsia" w:ascii="仿宋" w:eastAsia="仿宋"/>
          <w:spacing w:val="-82"/>
        </w:rPr>
        <w:t xml:space="preserve"> </w:t>
      </w:r>
      <w:r>
        <w:rPr>
          <w:spacing w:val="-41"/>
        </w:rPr>
        <w:t xml:space="preserve">月 </w:t>
      </w:r>
      <w:r>
        <w:rPr>
          <w:rFonts w:hint="eastAsia" w:ascii="仿宋" w:eastAsia="仿宋"/>
        </w:rPr>
        <w:t>31</w:t>
      </w:r>
      <w:r>
        <w:rPr>
          <w:rFonts w:hint="eastAsia" w:ascii="仿宋" w:eastAsia="仿宋"/>
          <w:spacing w:val="-82"/>
        </w:rPr>
        <w:t xml:space="preserve"> </w:t>
      </w:r>
      <w:r>
        <w:rPr>
          <w:spacing w:val="-15"/>
        </w:rPr>
        <w:t xml:space="preserve">日，本部门共有车辆 </w:t>
      </w:r>
      <w:r>
        <w:rPr>
          <w:rFonts w:hint="eastAsia" w:ascii="仿宋" w:eastAsia="仿宋"/>
        </w:rPr>
        <w:t>0</w:t>
      </w:r>
      <w:r>
        <w:rPr>
          <w:rFonts w:hint="eastAsia" w:ascii="仿宋" w:eastAsia="仿宋"/>
          <w:spacing w:val="-105"/>
        </w:rPr>
        <w:t xml:space="preserve"> </w:t>
      </w:r>
      <w:r>
        <w:rPr>
          <w:spacing w:val="-15"/>
        </w:rPr>
        <w:t>辆，其中， 岗</w:t>
      </w:r>
    </w:p>
    <w:p>
      <w:pPr>
        <w:pStyle w:val="4"/>
        <w:spacing w:before="214"/>
        <w:ind w:left="111"/>
        <w:jc w:val="both"/>
      </w:pPr>
      <w:r>
        <w:rPr>
          <w:spacing w:val="-14"/>
        </w:rPr>
        <w:t xml:space="preserve">位保障用车 </w:t>
      </w:r>
      <w:r>
        <w:rPr>
          <w:rFonts w:hint="eastAsia" w:ascii="仿宋" w:eastAsia="仿宋"/>
        </w:rPr>
        <w:t>0</w:t>
      </w:r>
      <w:r>
        <w:rPr>
          <w:rFonts w:hint="eastAsia" w:ascii="仿宋" w:eastAsia="仿宋"/>
          <w:spacing w:val="-83"/>
        </w:rPr>
        <w:t xml:space="preserve"> </w:t>
      </w:r>
      <w:r>
        <w:rPr>
          <w:spacing w:val="-16"/>
        </w:rPr>
        <w:t xml:space="preserve">辆、机要通信用车 </w:t>
      </w:r>
      <w:r>
        <w:rPr>
          <w:rFonts w:hint="eastAsia" w:ascii="仿宋" w:eastAsia="仿宋"/>
        </w:rPr>
        <w:t>0</w:t>
      </w:r>
      <w:r>
        <w:rPr>
          <w:rFonts w:hint="eastAsia" w:ascii="仿宋" w:eastAsia="仿宋"/>
          <w:spacing w:val="-82"/>
        </w:rPr>
        <w:t xml:space="preserve"> </w:t>
      </w:r>
      <w:r>
        <w:rPr>
          <w:spacing w:val="-16"/>
        </w:rPr>
        <w:t xml:space="preserve">辆、应急保障用车 </w:t>
      </w:r>
      <w:r>
        <w:rPr>
          <w:rFonts w:hint="eastAsia" w:ascii="仿宋" w:eastAsia="仿宋"/>
        </w:rPr>
        <w:t>0</w:t>
      </w:r>
      <w:r>
        <w:rPr>
          <w:rFonts w:hint="eastAsia" w:ascii="仿宋" w:eastAsia="仿宋"/>
          <w:spacing w:val="-83"/>
        </w:rPr>
        <w:t xml:space="preserve"> </w:t>
      </w:r>
      <w:r>
        <w:rPr>
          <w:spacing w:val="-11"/>
        </w:rPr>
        <w:t>辆、执法</w:t>
      </w:r>
    </w:p>
    <w:p>
      <w:pPr>
        <w:pStyle w:val="4"/>
        <w:spacing w:before="214"/>
        <w:ind w:left="111"/>
        <w:jc w:val="both"/>
      </w:pPr>
      <w:r>
        <w:rPr>
          <w:spacing w:val="-17"/>
        </w:rPr>
        <w:t xml:space="preserve">执勤用车 </w:t>
      </w:r>
      <w:r>
        <w:rPr>
          <w:rFonts w:hint="eastAsia" w:ascii="仿宋" w:eastAsia="仿宋"/>
        </w:rPr>
        <w:t>0</w:t>
      </w:r>
      <w:r>
        <w:rPr>
          <w:rFonts w:hint="eastAsia" w:ascii="仿宋" w:eastAsia="仿宋"/>
          <w:spacing w:val="-83"/>
        </w:rPr>
        <w:t xml:space="preserve"> </w:t>
      </w:r>
      <w:r>
        <w:rPr>
          <w:spacing w:val="-10"/>
        </w:rPr>
        <w:t xml:space="preserve">辆、特种专业技术用车 </w:t>
      </w:r>
      <w:r>
        <w:rPr>
          <w:rFonts w:hint="eastAsia" w:ascii="仿宋" w:eastAsia="仿宋"/>
        </w:rPr>
        <w:t>0</w:t>
      </w:r>
      <w:r>
        <w:rPr>
          <w:rFonts w:hint="eastAsia" w:ascii="仿宋" w:eastAsia="仿宋"/>
          <w:spacing w:val="-83"/>
        </w:rPr>
        <w:t xml:space="preserve"> </w:t>
      </w:r>
      <w:r>
        <w:rPr>
          <w:spacing w:val="-14"/>
        </w:rPr>
        <w:t xml:space="preserve">辆、其他用车 </w:t>
      </w:r>
      <w:r>
        <w:rPr>
          <w:rFonts w:hint="eastAsia" w:ascii="仿宋" w:eastAsia="仿宋"/>
        </w:rPr>
        <w:t>0</w:t>
      </w:r>
      <w:r>
        <w:rPr>
          <w:rFonts w:hint="eastAsia" w:ascii="仿宋" w:eastAsia="仿宋"/>
          <w:spacing w:val="-83"/>
        </w:rPr>
        <w:t xml:space="preserve"> </w:t>
      </w:r>
      <w:r>
        <w:rPr>
          <w:spacing w:val="-23"/>
        </w:rPr>
        <w:t>辆，。单位</w:t>
      </w:r>
    </w:p>
    <w:p>
      <w:pPr>
        <w:pStyle w:val="4"/>
        <w:spacing w:before="214"/>
        <w:ind w:left="111"/>
        <w:jc w:val="both"/>
      </w:pPr>
      <w:r>
        <w:rPr>
          <w:spacing w:val="3"/>
          <w:w w:val="99"/>
        </w:rPr>
        <w:t>价值</w:t>
      </w:r>
      <w:r>
        <w:rPr>
          <w:spacing w:val="-76"/>
        </w:rPr>
        <w:t xml:space="preserve"> </w:t>
      </w:r>
      <w:r>
        <w:rPr>
          <w:rFonts w:hint="eastAsia" w:ascii="仿宋" w:eastAsia="仿宋"/>
          <w:spacing w:val="1"/>
          <w:w w:val="99"/>
        </w:rPr>
        <w:t>5</w:t>
      </w:r>
      <w:r>
        <w:rPr>
          <w:rFonts w:hint="eastAsia" w:ascii="仿宋" w:eastAsia="仿宋"/>
          <w:w w:val="99"/>
        </w:rPr>
        <w:t>0</w:t>
      </w:r>
      <w:r>
        <w:rPr>
          <w:rFonts w:hint="eastAsia" w:ascii="仿宋" w:eastAsia="仿宋"/>
          <w:spacing w:val="-73"/>
        </w:rPr>
        <w:t xml:space="preserve"> </w:t>
      </w:r>
      <w:r>
        <w:rPr>
          <w:spacing w:val="4"/>
          <w:w w:val="99"/>
        </w:rPr>
        <w:t>万元以上通用设备</w:t>
      </w:r>
      <w:r>
        <w:rPr>
          <w:spacing w:val="10"/>
        </w:rPr>
        <w:t xml:space="preserve"> </w:t>
      </w:r>
      <w:r>
        <w:rPr>
          <w:rFonts w:hint="eastAsia" w:ascii="仿宋" w:eastAsia="仿宋"/>
          <w:w w:val="99"/>
        </w:rPr>
        <w:t>0</w:t>
      </w:r>
      <w:r>
        <w:rPr>
          <w:rFonts w:hint="eastAsia" w:ascii="仿宋" w:eastAsia="仿宋"/>
          <w:spacing w:val="-99"/>
        </w:rPr>
        <w:t xml:space="preserve"> </w:t>
      </w:r>
      <w:r>
        <w:rPr>
          <w:spacing w:val="7"/>
          <w:w w:val="99"/>
        </w:rPr>
        <w:t>台</w:t>
      </w:r>
      <w:r>
        <w:rPr>
          <w:spacing w:val="5"/>
          <w:w w:val="99"/>
        </w:rPr>
        <w:t>（</w:t>
      </w:r>
      <w:r>
        <w:rPr>
          <w:spacing w:val="7"/>
          <w:w w:val="99"/>
        </w:rPr>
        <w:t>套</w:t>
      </w:r>
      <w:r>
        <w:rPr>
          <w:spacing w:val="-151"/>
          <w:w w:val="99"/>
        </w:rPr>
        <w:t>）</w:t>
      </w:r>
      <w:r>
        <w:rPr>
          <w:spacing w:val="4"/>
          <w:w w:val="99"/>
        </w:rPr>
        <w:t>，单价</w:t>
      </w:r>
      <w:r>
        <w:rPr>
          <w:spacing w:val="-74"/>
        </w:rPr>
        <w:t xml:space="preserve"> </w:t>
      </w:r>
      <w:r>
        <w:rPr>
          <w:rFonts w:hint="eastAsia" w:ascii="仿宋" w:eastAsia="仿宋"/>
          <w:spacing w:val="1"/>
          <w:w w:val="99"/>
        </w:rPr>
        <w:t>10</w:t>
      </w:r>
      <w:r>
        <w:rPr>
          <w:rFonts w:hint="eastAsia" w:ascii="仿宋" w:eastAsia="仿宋"/>
          <w:w w:val="99"/>
        </w:rPr>
        <w:t>0</w:t>
      </w:r>
      <w:r>
        <w:rPr>
          <w:rFonts w:hint="eastAsia" w:ascii="仿宋" w:eastAsia="仿宋"/>
          <w:spacing w:val="-75"/>
        </w:rPr>
        <w:t xml:space="preserve"> </w:t>
      </w:r>
      <w:r>
        <w:rPr>
          <w:spacing w:val="5"/>
          <w:w w:val="99"/>
        </w:rPr>
        <w:t>万元以上专用</w:t>
      </w:r>
    </w:p>
    <w:p>
      <w:pPr>
        <w:pStyle w:val="4"/>
        <w:spacing w:before="214"/>
        <w:ind w:left="111"/>
        <w:jc w:val="both"/>
      </w:pPr>
      <w:r>
        <w:t xml:space="preserve">设备 </w:t>
      </w:r>
      <w:r>
        <w:rPr>
          <w:rFonts w:hint="eastAsia" w:ascii="仿宋" w:eastAsia="仿宋"/>
        </w:rPr>
        <w:t>0</w:t>
      </w:r>
      <w:r>
        <w:rPr>
          <w:rFonts w:hint="eastAsia" w:ascii="仿宋" w:eastAsia="仿宋"/>
          <w:spacing w:val="-104"/>
        </w:rPr>
        <w:t xml:space="preserve"> </w:t>
      </w:r>
      <w:r>
        <w:t>台（套</w:t>
      </w:r>
      <w:r>
        <w:rPr>
          <w:spacing w:val="-161"/>
        </w:rPr>
        <w:t>）</w:t>
      </w:r>
      <w:r>
        <w:t>。</w:t>
      </w:r>
    </w:p>
    <w:p>
      <w:pPr>
        <w:pStyle w:val="3"/>
        <w:spacing w:before="214"/>
      </w:pPr>
      <w:r>
        <w:t>（四）预算绩效管理工作开展情况。</w:t>
      </w:r>
    </w:p>
    <w:p>
      <w:pPr>
        <w:pStyle w:val="4"/>
        <w:spacing w:before="250" w:line="340" w:lineRule="auto"/>
        <w:ind w:left="111" w:right="271" w:firstLine="640"/>
      </w:pPr>
      <w:r>
        <w:rPr>
          <w:b/>
        </w:rPr>
        <w:t>绩效管理工作总体情况。</w:t>
      </w:r>
      <w:r>
        <w:t>根据财政预算管理要求，</w:t>
      </w:r>
      <w:r>
        <w:rPr>
          <w:rFonts w:hint="eastAsia" w:ascii="仿宋" w:eastAsia="仿宋"/>
        </w:rPr>
        <w:t>2019</w:t>
      </w:r>
      <w:r>
        <w:rPr>
          <w:rFonts w:hint="eastAsia" w:ascii="仿宋" w:eastAsia="仿宋"/>
          <w:spacing w:val="-86"/>
        </w:rPr>
        <w:t xml:space="preserve"> </w:t>
      </w:r>
      <w:r>
        <w:t>年</w:t>
      </w:r>
      <w:r>
        <w:rPr>
          <w:spacing w:val="-11"/>
        </w:rPr>
        <w:t xml:space="preserve">度我部门组织对 </w:t>
      </w:r>
      <w:r>
        <w:rPr>
          <w:rFonts w:hint="eastAsia" w:ascii="仿宋" w:eastAsia="仿宋"/>
        </w:rPr>
        <w:t>0</w:t>
      </w:r>
      <w:r>
        <w:rPr>
          <w:rFonts w:hint="eastAsia" w:ascii="仿宋" w:eastAsia="仿宋"/>
          <w:spacing w:val="-86"/>
        </w:rPr>
        <w:t xml:space="preserve"> </w:t>
      </w:r>
      <w:r>
        <w:rPr>
          <w:spacing w:val="-7"/>
        </w:rPr>
        <w:t>个一般公共预算项目支出开展绩效自评，共涉</w:t>
      </w:r>
    </w:p>
    <w:p>
      <w:pPr>
        <w:pStyle w:val="4"/>
        <w:spacing w:line="407" w:lineRule="exact"/>
        <w:ind w:left="111"/>
        <w:rPr>
          <w:rFonts w:hint="eastAsia" w:ascii="仿宋" w:eastAsia="仿宋"/>
        </w:rPr>
      </w:pPr>
      <w:r>
        <w:rPr>
          <w:spacing w:val="-21"/>
        </w:rPr>
        <w:t xml:space="preserve">及资金 </w:t>
      </w:r>
      <w:r>
        <w:rPr>
          <w:rFonts w:hint="eastAsia" w:ascii="仿宋" w:eastAsia="仿宋"/>
        </w:rPr>
        <w:t>0</w:t>
      </w:r>
      <w:r>
        <w:rPr>
          <w:rFonts w:hint="eastAsia" w:ascii="仿宋" w:eastAsia="仿宋"/>
          <w:spacing w:val="-81"/>
        </w:rPr>
        <w:t xml:space="preserve"> </w:t>
      </w:r>
      <w:r>
        <w:rPr>
          <w:spacing w:val="-5"/>
        </w:rPr>
        <w:t xml:space="preserve">万元，占一般公共预算项目支出总额的 </w:t>
      </w:r>
      <w:r>
        <w:rPr>
          <w:rFonts w:hint="eastAsia" w:ascii="仿宋" w:eastAsia="仿宋"/>
        </w:rPr>
        <w:t>0%</w:t>
      </w:r>
      <w:r>
        <w:rPr>
          <w:spacing w:val="-17"/>
        </w:rPr>
        <w:t xml:space="preserve">；组织对 </w:t>
      </w:r>
      <w:r>
        <w:rPr>
          <w:rFonts w:hint="eastAsia" w:ascii="仿宋" w:eastAsia="仿宋"/>
        </w:rPr>
        <w:t>0</w:t>
      </w:r>
    </w:p>
    <w:p>
      <w:pPr>
        <w:pStyle w:val="4"/>
        <w:spacing w:before="169" w:line="340" w:lineRule="auto"/>
        <w:ind w:left="111" w:right="271"/>
      </w:pPr>
      <w:r>
        <w:rPr>
          <w:spacing w:val="-8"/>
        </w:rPr>
        <w:t xml:space="preserve">个政府性基金预算项目开展绩效自评，共涉及资金 </w:t>
      </w:r>
      <w:r>
        <w:rPr>
          <w:rFonts w:hint="eastAsia" w:ascii="仿宋" w:eastAsia="仿宋"/>
        </w:rPr>
        <w:t>0</w:t>
      </w:r>
      <w:r>
        <w:rPr>
          <w:rFonts w:hint="eastAsia" w:ascii="仿宋" w:eastAsia="仿宋"/>
          <w:spacing w:val="-86"/>
        </w:rPr>
        <w:t xml:space="preserve"> </w:t>
      </w:r>
      <w:r>
        <w:rPr>
          <w:spacing w:val="-12"/>
        </w:rPr>
        <w:t>万元，占政</w:t>
      </w:r>
      <w:r>
        <w:rPr>
          <w:spacing w:val="-17"/>
        </w:rPr>
        <w:t xml:space="preserve">府性基金预算项目支出总额的 </w:t>
      </w:r>
      <w:r>
        <w:rPr>
          <w:rFonts w:hint="eastAsia" w:ascii="仿宋" w:eastAsia="仿宋"/>
        </w:rPr>
        <w:t>0%</w:t>
      </w:r>
      <w:r>
        <w:t>。主要项目绩效自评情况：</w:t>
      </w:r>
    </w:p>
    <w:p>
      <w:pPr>
        <w:pStyle w:val="4"/>
        <w:spacing w:line="407" w:lineRule="exact"/>
        <w:ind w:left="751"/>
      </w:pPr>
      <w:r>
        <w:rPr>
          <w:spacing w:val="-17"/>
        </w:rPr>
        <w:t xml:space="preserve">共组织对 </w:t>
      </w:r>
      <w:r>
        <w:rPr>
          <w:rFonts w:hint="eastAsia" w:ascii="仿宋" w:eastAsia="仿宋"/>
        </w:rPr>
        <w:t>0</w:t>
      </w:r>
      <w:r>
        <w:rPr>
          <w:rFonts w:hint="eastAsia" w:ascii="仿宋" w:eastAsia="仿宋"/>
          <w:spacing w:val="-82"/>
        </w:rPr>
        <w:t xml:space="preserve"> </w:t>
      </w:r>
      <w:r>
        <w:rPr>
          <w:spacing w:val="-9"/>
        </w:rPr>
        <w:t>个项目开展了重点绩效评价，涉及一般公共预算</w:t>
      </w:r>
    </w:p>
    <w:p>
      <w:pPr>
        <w:pStyle w:val="4"/>
        <w:spacing w:before="168" w:line="340" w:lineRule="auto"/>
        <w:ind w:left="111" w:right="269"/>
      </w:pPr>
      <w:r>
        <w:rPr>
          <w:spacing w:val="-28"/>
        </w:rPr>
        <w:t xml:space="preserve">支出 </w:t>
      </w:r>
      <w:r>
        <w:rPr>
          <w:rFonts w:hint="eastAsia" w:ascii="仿宋" w:eastAsia="仿宋"/>
        </w:rPr>
        <w:t>0</w:t>
      </w:r>
      <w:r>
        <w:rPr>
          <w:rFonts w:hint="eastAsia" w:ascii="仿宋" w:eastAsia="仿宋"/>
          <w:spacing w:val="-83"/>
        </w:rPr>
        <w:t xml:space="preserve"> </w:t>
      </w:r>
      <w:r>
        <w:rPr>
          <w:spacing w:val="-14"/>
        </w:rPr>
        <w:t xml:space="preserve">万元，政府性基金预算支出 </w:t>
      </w:r>
      <w:r>
        <w:rPr>
          <w:rFonts w:hint="eastAsia" w:ascii="仿宋" w:eastAsia="仿宋"/>
        </w:rPr>
        <w:t>0</w:t>
      </w:r>
      <w:r>
        <w:rPr>
          <w:rFonts w:hint="eastAsia" w:ascii="仿宋" w:eastAsia="仿宋"/>
          <w:spacing w:val="-83"/>
        </w:rPr>
        <w:t xml:space="preserve"> </w:t>
      </w:r>
      <w:r>
        <w:rPr>
          <w:spacing w:val="-8"/>
        </w:rPr>
        <w:t>万元。本单位没有对项目进行绩效评价。</w:t>
      </w:r>
    </w:p>
    <w:p>
      <w:pPr>
        <w:pStyle w:val="4"/>
        <w:spacing w:line="407" w:lineRule="exact"/>
        <w:ind w:left="751"/>
      </w:pPr>
      <w:r>
        <w:rPr>
          <w:w w:val="99"/>
        </w:rPr>
        <w:t>组织部门</w:t>
      </w:r>
      <w:r>
        <w:rPr>
          <w:spacing w:val="2"/>
          <w:w w:val="99"/>
        </w:rPr>
        <w:t>（</w:t>
      </w:r>
      <w:r>
        <w:rPr>
          <w:w w:val="99"/>
        </w:rPr>
        <w:t>单位</w:t>
      </w:r>
      <w:r>
        <w:rPr>
          <w:spacing w:val="2"/>
          <w:w w:val="99"/>
        </w:rPr>
        <w:t>）</w:t>
      </w:r>
      <w:r>
        <w:rPr>
          <w:w w:val="99"/>
        </w:rPr>
        <w:t>整体支出绩效自评</w:t>
      </w:r>
      <w:r>
        <w:rPr>
          <w:spacing w:val="2"/>
          <w:w w:val="99"/>
        </w:rPr>
        <w:t>（</w:t>
      </w:r>
      <w:r>
        <w:rPr>
          <w:w w:val="99"/>
        </w:rPr>
        <w:t>含下属单位</w:t>
      </w:r>
      <w:r>
        <w:rPr>
          <w:spacing w:val="-81"/>
        </w:rPr>
        <w:t xml:space="preserve"> </w:t>
      </w:r>
      <w:r>
        <w:rPr>
          <w:rFonts w:hint="eastAsia" w:ascii="仿宋" w:eastAsia="仿宋"/>
          <w:w w:val="99"/>
        </w:rPr>
        <w:t>0</w:t>
      </w:r>
      <w:r>
        <w:rPr>
          <w:rFonts w:hint="eastAsia" w:ascii="仿宋" w:eastAsia="仿宋"/>
          <w:spacing w:val="2"/>
        </w:rPr>
        <w:t xml:space="preserve"> </w:t>
      </w:r>
      <w:r>
        <w:rPr>
          <w:w w:val="99"/>
        </w:rPr>
        <w:t>个</w:t>
      </w:r>
      <w:r>
        <w:rPr>
          <w:spacing w:val="-159"/>
          <w:w w:val="99"/>
        </w:rPr>
        <w:t>）</w:t>
      </w:r>
      <w:r>
        <w:rPr>
          <w:w w:val="99"/>
        </w:rPr>
        <w:t>，</w:t>
      </w:r>
    </w:p>
    <w:p>
      <w:pPr>
        <w:spacing w:after="0" w:line="407" w:lineRule="exact"/>
        <w:sectPr>
          <w:pgSz w:w="11910" w:h="16840"/>
          <w:pgMar w:top="1500" w:right="1260" w:bottom="280" w:left="1420" w:header="720" w:footer="720" w:gutter="0"/>
          <w:cols w:space="720" w:num="1"/>
        </w:sectPr>
      </w:pPr>
    </w:p>
    <w:p>
      <w:pPr>
        <w:pStyle w:val="4"/>
        <w:spacing w:before="26" w:line="340" w:lineRule="auto"/>
        <w:ind w:left="111" w:right="270"/>
        <w:jc w:val="both"/>
      </w:pPr>
      <w:r>
        <w:rPr>
          <w:spacing w:val="-8"/>
        </w:rPr>
        <w:t xml:space="preserve">涉及一般公共预算支出 </w:t>
      </w:r>
      <w:r>
        <w:rPr>
          <w:rFonts w:hint="eastAsia" w:ascii="仿宋" w:eastAsia="仿宋"/>
        </w:rPr>
        <w:t>0</w:t>
      </w:r>
      <w:r>
        <w:rPr>
          <w:rFonts w:hint="eastAsia" w:ascii="仿宋" w:eastAsia="仿宋"/>
          <w:spacing w:val="-84"/>
        </w:rPr>
        <w:t xml:space="preserve"> </w:t>
      </w:r>
      <w:r>
        <w:rPr>
          <w:spacing w:val="-14"/>
        </w:rPr>
        <w:t xml:space="preserve">万元，政府性基金预算支出 </w:t>
      </w:r>
      <w:r>
        <w:rPr>
          <w:rFonts w:hint="eastAsia" w:ascii="仿宋" w:eastAsia="仿宋"/>
        </w:rPr>
        <w:t>0</w:t>
      </w:r>
      <w:r>
        <w:rPr>
          <w:rFonts w:hint="eastAsia" w:ascii="仿宋" w:eastAsia="仿宋"/>
          <w:spacing w:val="-84"/>
        </w:rPr>
        <w:t xml:space="preserve"> </w:t>
      </w:r>
      <w:r>
        <w:rPr>
          <w:spacing w:val="-15"/>
        </w:rPr>
        <w:t>万元。本单位没有对项目进行绩效评价。</w:t>
      </w:r>
    </w:p>
    <w:p>
      <w:pPr>
        <w:pStyle w:val="4"/>
        <w:spacing w:line="338" w:lineRule="auto"/>
        <w:ind w:left="111" w:right="271" w:firstLine="640"/>
        <w:jc w:val="both"/>
      </w:pPr>
      <w:r>
        <w:rPr>
          <w:b/>
          <w:spacing w:val="-2"/>
        </w:rPr>
        <w:t xml:space="preserve">绩效自评结果。 </w:t>
      </w:r>
      <w:r>
        <w:t>部门整体支出绩效自评综述：因年初无设</w:t>
      </w:r>
      <w:r>
        <w:rPr>
          <w:spacing w:val="-11"/>
          <w:w w:val="95"/>
        </w:rPr>
        <w:t xml:space="preserve">定的绩效目标，无开展项目自评，因此无自评得分。下一步改进 </w:t>
      </w:r>
      <w:r>
        <w:rPr>
          <w:spacing w:val="-14"/>
          <w:w w:val="95"/>
        </w:rPr>
        <w:t xml:space="preserve">措施：一是制定年初绩效目标；二是组织用款单位开展绩效自评 </w:t>
      </w:r>
      <w:r>
        <w:rPr>
          <w:spacing w:val="-14"/>
        </w:rPr>
        <w:t>工作。</w:t>
      </w:r>
    </w:p>
    <w:p>
      <w:pPr>
        <w:pStyle w:val="3"/>
        <w:spacing w:line="380" w:lineRule="exact"/>
        <w:ind w:left="910"/>
        <w:rPr>
          <w:b w:val="0"/>
        </w:rPr>
      </w:pPr>
      <w:r>
        <w:t>以省级部门为主体开展的重点绩效评价结果（如有）</w:t>
      </w:r>
      <w:r>
        <w:rPr>
          <w:b w:val="0"/>
        </w:rPr>
        <w:t>省级</w:t>
      </w:r>
    </w:p>
    <w:p>
      <w:pPr>
        <w:pStyle w:val="4"/>
        <w:spacing w:before="211" w:line="364" w:lineRule="auto"/>
        <w:ind w:left="111" w:right="271"/>
        <w:jc w:val="both"/>
      </w:pPr>
      <w:r>
        <w:rPr>
          <w:spacing w:val="-6"/>
          <w:w w:val="95"/>
        </w:rPr>
        <w:t xml:space="preserve">部门如有委托第三方机构开展重点绩效评价，应将开展的重点绩 </w:t>
      </w:r>
      <w:r>
        <w:rPr>
          <w:spacing w:val="-20"/>
        </w:rPr>
        <w:t>效评价报告向社会公开。</w:t>
      </w:r>
      <w:r>
        <w:t>（注：“以省级部门为主体开展的项目绩效评价报告”不要求必填）</w:t>
      </w:r>
    </w:p>
    <w:p>
      <w:pPr>
        <w:spacing w:after="0" w:line="364" w:lineRule="auto"/>
        <w:jc w:val="both"/>
        <w:sectPr>
          <w:pgSz w:w="11910" w:h="16840"/>
          <w:pgMar w:top="1540" w:right="1260" w:bottom="280" w:left="1420" w:header="720" w:footer="720" w:gutter="0"/>
          <w:cols w:space="720" w:num="1"/>
        </w:sectPr>
      </w:pPr>
    </w:p>
    <w:p>
      <w:pPr>
        <w:pStyle w:val="2"/>
        <w:tabs>
          <w:tab w:val="left" w:pos="4714"/>
        </w:tabs>
        <w:ind w:left="2907"/>
      </w:pPr>
      <w:r>
        <w:t>第四部分</w:t>
      </w:r>
      <w:r>
        <w:tab/>
      </w:r>
      <w:bookmarkStart w:id="11" w:name="第四部分 名词解释"/>
      <w:bookmarkEnd w:id="11"/>
      <w:r>
        <w:rPr>
          <w:w w:val="95"/>
        </w:rPr>
        <w:t>名词解释</w:t>
      </w:r>
    </w:p>
    <w:p>
      <w:pPr>
        <w:pStyle w:val="4"/>
        <w:spacing w:before="191" w:line="364" w:lineRule="auto"/>
        <w:ind w:left="380" w:right="677" w:firstLine="799"/>
      </w:pPr>
      <w:r>
        <w:rPr>
          <w:b/>
        </w:rPr>
        <w:t>财政拨款收入</w:t>
      </w:r>
      <w:r>
        <w:rPr>
          <w:spacing w:val="-1"/>
        </w:rPr>
        <w:t>：指财政当年拨付的资金。包括一般公</w:t>
      </w:r>
      <w:r>
        <w:t>共预算财政拨款和政府性基金财政拨款。</w:t>
      </w:r>
    </w:p>
    <w:p>
      <w:pPr>
        <w:pStyle w:val="4"/>
        <w:spacing w:before="1" w:line="364" w:lineRule="auto"/>
        <w:ind w:left="380" w:right="540" w:firstLine="640"/>
      </w:pPr>
      <w:r>
        <w:rPr>
          <w:b/>
          <w:w w:val="95"/>
        </w:rPr>
        <w:t>上级补助收入</w:t>
      </w:r>
      <w:r>
        <w:rPr>
          <w:spacing w:val="-5"/>
          <w:w w:val="95"/>
        </w:rPr>
        <w:t xml:space="preserve">：指事业单位从主管部门和上级单位取得 </w:t>
      </w:r>
      <w:r>
        <w:rPr>
          <w:spacing w:val="-5"/>
        </w:rPr>
        <w:t>的非财政补助收入。</w:t>
      </w:r>
    </w:p>
    <w:p>
      <w:pPr>
        <w:pStyle w:val="4"/>
        <w:spacing w:before="2" w:line="364" w:lineRule="auto"/>
        <w:ind w:left="380" w:right="540" w:firstLine="640"/>
      </w:pPr>
      <w:r>
        <w:rPr>
          <w:b/>
          <w:spacing w:val="-4"/>
          <w:w w:val="95"/>
        </w:rPr>
        <w:t>事业收入：</w:t>
      </w:r>
      <w:r>
        <w:rPr>
          <w:w w:val="95"/>
        </w:rPr>
        <w:t xml:space="preserve">指事业单位开展专业业务活动及辅助活动所 </w:t>
      </w:r>
      <w:r>
        <w:t>取得的收入。</w:t>
      </w:r>
    </w:p>
    <w:p>
      <w:pPr>
        <w:pStyle w:val="4"/>
        <w:spacing w:before="1" w:line="364" w:lineRule="auto"/>
        <w:ind w:left="380" w:right="540" w:firstLine="640"/>
      </w:pPr>
      <w:r>
        <w:rPr>
          <w:b/>
          <w:spacing w:val="-4"/>
          <w:w w:val="95"/>
        </w:rPr>
        <w:t>经营收入：</w:t>
      </w:r>
      <w:r>
        <w:rPr>
          <w:w w:val="95"/>
        </w:rPr>
        <w:t xml:space="preserve">指事业单位在专业业务活动及其辅助活动之 </w:t>
      </w:r>
      <w:r>
        <w:t>外开展非独立核算经营活动取得的收入。</w:t>
      </w:r>
    </w:p>
    <w:p>
      <w:pPr>
        <w:spacing w:before="2" w:line="364" w:lineRule="auto"/>
        <w:ind w:left="380" w:right="537" w:firstLine="640"/>
        <w:jc w:val="left"/>
        <w:rPr>
          <w:sz w:val="32"/>
        </w:rPr>
      </w:pPr>
      <w:r>
        <w:rPr>
          <w:b/>
          <w:w w:val="95"/>
          <w:sz w:val="32"/>
        </w:rPr>
        <w:t>附属单位上缴收入</w:t>
      </w:r>
      <w:r>
        <w:rPr>
          <w:spacing w:val="-5"/>
          <w:w w:val="95"/>
          <w:sz w:val="32"/>
        </w:rPr>
        <w:t xml:space="preserve">：指事业单位附属独立核算单位按照 </w:t>
      </w:r>
      <w:r>
        <w:rPr>
          <w:spacing w:val="-5"/>
          <w:sz w:val="32"/>
        </w:rPr>
        <w:t>有关规定上缴的收入。</w:t>
      </w:r>
    </w:p>
    <w:p>
      <w:pPr>
        <w:pStyle w:val="4"/>
        <w:spacing w:before="2" w:line="364" w:lineRule="auto"/>
        <w:ind w:left="380" w:right="379" w:firstLine="640"/>
      </w:pPr>
      <w:r>
        <w:rPr>
          <w:b/>
          <w:w w:val="95"/>
        </w:rPr>
        <w:t>其他收入</w:t>
      </w:r>
      <w:r>
        <w:rPr>
          <w:spacing w:val="-15"/>
          <w:w w:val="95"/>
        </w:rPr>
        <w:t xml:space="preserve">：指除上述“财政拨款收入”、“事业收入”、 </w:t>
      </w:r>
      <w:r>
        <w:rPr>
          <w:spacing w:val="-15"/>
        </w:rPr>
        <w:t>“经营收入”等以外的收入。</w:t>
      </w:r>
    </w:p>
    <w:p>
      <w:pPr>
        <w:pStyle w:val="4"/>
        <w:spacing w:before="1" w:line="364" w:lineRule="auto"/>
        <w:ind w:left="380" w:right="537" w:firstLine="640"/>
        <w:jc w:val="both"/>
      </w:pPr>
      <w:r>
        <w:rPr>
          <w:b/>
          <w:w w:val="95"/>
        </w:rPr>
        <w:t>用事业基金弥补收支差额</w:t>
      </w:r>
      <w:r>
        <w:rPr>
          <w:spacing w:val="-6"/>
          <w:w w:val="95"/>
        </w:rPr>
        <w:t xml:space="preserve">：指事业单位在用当年的“财 </w:t>
      </w:r>
      <w:r>
        <w:rPr>
          <w:spacing w:val="-21"/>
          <w:w w:val="95"/>
        </w:rPr>
        <w:t xml:space="preserve">政拨款收入”、“事业收入”、“经营收入”、“其他收入” </w:t>
      </w:r>
      <w:r>
        <w:rPr>
          <w:spacing w:val="-17"/>
        </w:rPr>
        <w:t>不足以安排当年支出的情况下，使用以前年度积累的事业基</w:t>
      </w:r>
      <w:r>
        <w:rPr>
          <w:spacing w:val="-7"/>
        </w:rPr>
        <w:t>金</w:t>
      </w:r>
      <w:r>
        <w:t>（</w:t>
      </w:r>
      <w:r>
        <w:rPr>
          <w:spacing w:val="-1"/>
        </w:rPr>
        <w:t>事业单位当年收支相抵后按国家规定提取、用于弥补以后年度收支差额的基金）弥补本年度收支缺口的资金。</w:t>
      </w:r>
    </w:p>
    <w:p>
      <w:pPr>
        <w:pStyle w:val="4"/>
        <w:spacing w:before="4" w:line="364" w:lineRule="auto"/>
        <w:ind w:left="380" w:right="537" w:firstLine="640"/>
      </w:pPr>
      <w:r>
        <w:rPr>
          <w:b/>
          <w:w w:val="95"/>
        </w:rPr>
        <w:t>年初结转和结余</w:t>
      </w:r>
      <w:r>
        <w:rPr>
          <w:spacing w:val="-4"/>
          <w:w w:val="95"/>
        </w:rPr>
        <w:t xml:space="preserve">：指以前年度尚未完成、结转到本年按 </w:t>
      </w:r>
      <w:r>
        <w:rPr>
          <w:spacing w:val="-4"/>
        </w:rPr>
        <w:t>有关规定继续使用的资金。</w:t>
      </w:r>
    </w:p>
    <w:p>
      <w:pPr>
        <w:pStyle w:val="4"/>
        <w:spacing w:before="2" w:line="364" w:lineRule="auto"/>
        <w:ind w:left="380" w:right="540" w:firstLine="640"/>
      </w:pPr>
      <w:r>
        <w:rPr>
          <w:b/>
          <w:w w:val="95"/>
        </w:rPr>
        <w:t>结余分配</w:t>
      </w:r>
      <w:r>
        <w:rPr>
          <w:spacing w:val="-5"/>
          <w:w w:val="95"/>
        </w:rPr>
        <w:t xml:space="preserve">：指事业事位按规定从非财政补助结余中分配 </w:t>
      </w:r>
      <w:r>
        <w:rPr>
          <w:spacing w:val="-5"/>
        </w:rPr>
        <w:t>的事业基金和职工福利基金等。</w:t>
      </w:r>
    </w:p>
    <w:p>
      <w:pPr>
        <w:spacing w:after="0" w:line="364" w:lineRule="auto"/>
        <w:sectPr>
          <w:pgSz w:w="11910" w:h="16840"/>
          <w:pgMar w:top="1480" w:right="1260" w:bottom="280" w:left="1420" w:header="720" w:footer="720" w:gutter="0"/>
          <w:cols w:space="720" w:num="1"/>
        </w:sectPr>
      </w:pPr>
    </w:p>
    <w:p>
      <w:pPr>
        <w:pStyle w:val="4"/>
        <w:spacing w:before="30" w:line="364" w:lineRule="auto"/>
        <w:ind w:left="380" w:right="540" w:firstLine="640"/>
        <w:jc w:val="both"/>
      </w:pPr>
      <w:r>
        <w:rPr>
          <w:b/>
          <w:w w:val="95"/>
        </w:rPr>
        <w:t>年末结转和结余</w:t>
      </w:r>
      <w:r>
        <w:rPr>
          <w:spacing w:val="-4"/>
          <w:w w:val="95"/>
        </w:rPr>
        <w:t xml:space="preserve">：指本年度或以前年度预算安排、因客 </w:t>
      </w:r>
      <w:r>
        <w:rPr>
          <w:spacing w:val="-5"/>
        </w:rPr>
        <w:t>观条件发生变化无法按原计划实施，需要延迟到以后年度按有关规定继续使用的资金。</w:t>
      </w:r>
    </w:p>
    <w:p>
      <w:pPr>
        <w:pStyle w:val="4"/>
        <w:spacing w:before="2" w:line="364" w:lineRule="auto"/>
        <w:ind w:left="380" w:right="540" w:firstLine="640"/>
      </w:pPr>
      <w:r>
        <w:rPr>
          <w:b/>
          <w:w w:val="95"/>
        </w:rPr>
        <w:t>基本支出</w:t>
      </w:r>
      <w:r>
        <w:rPr>
          <w:spacing w:val="-4"/>
          <w:w w:val="95"/>
        </w:rPr>
        <w:t xml:space="preserve">：指为保障机构正常运转、完成日常工作任务 </w:t>
      </w:r>
      <w:r>
        <w:rPr>
          <w:spacing w:val="-4"/>
        </w:rPr>
        <w:t>而发生的人员支出和公用支出。</w:t>
      </w:r>
    </w:p>
    <w:p>
      <w:pPr>
        <w:pStyle w:val="4"/>
        <w:spacing w:before="2" w:line="364" w:lineRule="auto"/>
        <w:ind w:left="380" w:right="540" w:firstLine="640"/>
      </w:pPr>
      <w:r>
        <w:rPr>
          <w:b/>
          <w:w w:val="95"/>
        </w:rPr>
        <w:t>项目支出</w:t>
      </w:r>
      <w:r>
        <w:rPr>
          <w:spacing w:val="-5"/>
          <w:w w:val="95"/>
        </w:rPr>
        <w:t xml:space="preserve">：指在基本支出之外为完成特定行政任务和事 </w:t>
      </w:r>
      <w:r>
        <w:rPr>
          <w:spacing w:val="-5"/>
        </w:rPr>
        <w:t>业发展目标所发生的支出。</w:t>
      </w:r>
    </w:p>
    <w:p>
      <w:pPr>
        <w:pStyle w:val="4"/>
        <w:spacing w:before="1" w:line="364" w:lineRule="auto"/>
        <w:ind w:left="380" w:right="540" w:firstLine="640"/>
      </w:pPr>
      <w:r>
        <w:rPr>
          <w:b/>
          <w:w w:val="95"/>
        </w:rPr>
        <w:t>经营支出</w:t>
      </w:r>
      <w:r>
        <w:rPr>
          <w:spacing w:val="-5"/>
          <w:w w:val="95"/>
        </w:rPr>
        <w:t xml:space="preserve">：指事业单位在专业业务活动及其辅助活动之 </w:t>
      </w:r>
      <w:r>
        <w:rPr>
          <w:spacing w:val="-5"/>
        </w:rPr>
        <w:t>外开展非独立核算经营活动所发生的支出。</w:t>
      </w:r>
    </w:p>
    <w:p>
      <w:pPr>
        <w:pStyle w:val="4"/>
        <w:spacing w:before="2" w:line="364" w:lineRule="auto"/>
        <w:ind w:left="380" w:right="540" w:firstLine="640"/>
      </w:pPr>
      <w:r>
        <w:rPr>
          <w:b/>
          <w:w w:val="95"/>
        </w:rPr>
        <w:t>“三公”经费</w:t>
      </w:r>
      <w:r>
        <w:rPr>
          <w:spacing w:val="-4"/>
          <w:w w:val="95"/>
        </w:rPr>
        <w:t>：按照党中央、国务院有关文件及部门预 算管理有关规定，“三公”经费包括因公出国（境</w:t>
      </w:r>
      <w:r>
        <w:rPr>
          <w:spacing w:val="-3"/>
          <w:w w:val="95"/>
        </w:rPr>
        <w:t>）</w:t>
      </w:r>
      <w:r>
        <w:rPr>
          <w:spacing w:val="-2"/>
          <w:w w:val="95"/>
        </w:rPr>
        <w:t xml:space="preserve">费、公 </w:t>
      </w:r>
      <w:r>
        <w:rPr>
          <w:spacing w:val="-2"/>
        </w:rPr>
        <w:t>务用车购置及运行费和公务接待费。（</w:t>
      </w:r>
      <w:r>
        <w:rPr>
          <w:rFonts w:hint="eastAsia" w:ascii="仿宋" w:hAnsi="仿宋" w:eastAsia="仿宋"/>
          <w:spacing w:val="-2"/>
        </w:rPr>
        <w:t>1</w:t>
      </w:r>
      <w:r>
        <w:rPr>
          <w:spacing w:val="-2"/>
        </w:rPr>
        <w:t xml:space="preserve">）因公出国（境） </w:t>
      </w:r>
      <w:r>
        <w:rPr>
          <w:spacing w:val="-2"/>
          <w:w w:val="95"/>
        </w:rPr>
        <w:t>费，指单位工作人员公务出国</w:t>
      </w:r>
      <w:r>
        <w:rPr>
          <w:w w:val="95"/>
        </w:rPr>
        <w:t>（境）</w:t>
      </w:r>
      <w:r>
        <w:rPr>
          <w:spacing w:val="-2"/>
          <w:w w:val="95"/>
        </w:rPr>
        <w:t xml:space="preserve">的住宿费、旅费、伙食 </w:t>
      </w:r>
      <w:r>
        <w:rPr>
          <w:spacing w:val="-2"/>
        </w:rPr>
        <w:t>补助费、杂费、培训费等支出。（</w:t>
      </w:r>
      <w:r>
        <w:rPr>
          <w:rFonts w:hint="eastAsia" w:ascii="仿宋" w:hAnsi="仿宋" w:eastAsia="仿宋"/>
          <w:spacing w:val="-2"/>
        </w:rPr>
        <w:t>2</w:t>
      </w:r>
      <w:r>
        <w:rPr>
          <w:spacing w:val="-2"/>
        </w:rPr>
        <w:t>）公务用车购置及运行</w:t>
      </w:r>
      <w:r>
        <w:rPr>
          <w:spacing w:val="-3"/>
          <w:w w:val="95"/>
        </w:rPr>
        <w:t>费，指单位公务用车购置费</w:t>
      </w:r>
      <w:r>
        <w:rPr>
          <w:w w:val="95"/>
        </w:rPr>
        <w:t>（含车辆购置税</w:t>
      </w:r>
      <w:r>
        <w:rPr>
          <w:spacing w:val="-3"/>
          <w:w w:val="95"/>
        </w:rPr>
        <w:t>）</w:t>
      </w:r>
      <w:r>
        <w:rPr>
          <w:spacing w:val="-1"/>
          <w:w w:val="95"/>
        </w:rPr>
        <w:t xml:space="preserve">及租用费、燃 </w:t>
      </w:r>
      <w:r>
        <w:rPr>
          <w:spacing w:val="-1"/>
        </w:rPr>
        <w:t>料费、维修费、过路过桥费、保险费等支出。（</w:t>
      </w:r>
      <w:r>
        <w:rPr>
          <w:rFonts w:hint="eastAsia" w:ascii="仿宋" w:hAnsi="仿宋" w:eastAsia="仿宋"/>
          <w:spacing w:val="-1"/>
        </w:rPr>
        <w:t>3</w:t>
      </w:r>
      <w:r>
        <w:rPr>
          <w:spacing w:val="-1"/>
        </w:rPr>
        <w:t>）公务接</w:t>
      </w:r>
      <w:r>
        <w:rPr>
          <w:spacing w:val="-4"/>
        </w:rPr>
        <w:t>待费，指单位按规定开支的各类公务接待</w:t>
      </w:r>
      <w:r>
        <w:t>（含外宾接待</w:t>
      </w:r>
      <w:r>
        <w:rPr>
          <w:spacing w:val="-5"/>
        </w:rPr>
        <w:t>）</w:t>
      </w:r>
      <w:r>
        <w:t>支出。</w:t>
      </w:r>
    </w:p>
    <w:p>
      <w:pPr>
        <w:pStyle w:val="4"/>
        <w:spacing w:before="7" w:line="364" w:lineRule="auto"/>
        <w:ind w:left="380" w:right="379"/>
      </w:pPr>
      <w:r>
        <w:rPr>
          <w:b/>
        </w:rPr>
        <w:t>机关运行经费</w:t>
      </w:r>
      <w:r>
        <w:rPr>
          <w:spacing w:val="-4"/>
        </w:rPr>
        <w:t>：指为保障行政单位</w:t>
      </w:r>
      <w:r>
        <w:t>（含参照公务员法管理的事业单位</w:t>
      </w:r>
      <w:r>
        <w:rPr>
          <w:spacing w:val="-5"/>
        </w:rPr>
        <w:t>）</w:t>
      </w:r>
      <w:r>
        <w:rPr>
          <w:spacing w:val="-1"/>
        </w:rPr>
        <w:t>运行用于购买货物和服务的各项资金，包括办公</w:t>
      </w:r>
      <w:r>
        <w:rPr>
          <w:spacing w:val="-15"/>
          <w:w w:val="95"/>
        </w:rPr>
        <w:t xml:space="preserve">及印刷费、邮电费、差旅费、会议费、福利费、日常维修费、 </w:t>
      </w:r>
      <w:r>
        <w:rPr>
          <w:spacing w:val="-14"/>
        </w:rPr>
        <w:t>专项材料及一般设备购置费、办公用房水电费、取暖费、物</w:t>
      </w:r>
    </w:p>
    <w:p>
      <w:pPr>
        <w:spacing w:after="0" w:line="364" w:lineRule="auto"/>
        <w:sectPr>
          <w:pgSz w:w="11910" w:h="16840"/>
          <w:pgMar w:top="1500" w:right="1260" w:bottom="280" w:left="1420" w:header="720" w:footer="720" w:gutter="0"/>
          <w:cols w:space="720" w:num="1"/>
        </w:sectPr>
      </w:pPr>
    </w:p>
    <w:p>
      <w:pPr>
        <w:pStyle w:val="4"/>
        <w:spacing w:before="30"/>
        <w:ind w:left="380"/>
      </w:pPr>
      <w:r>
        <w:t>业管理费、公务用车运行维护费以及其他费用。</w:t>
      </w:r>
    </w:p>
    <w:sectPr>
      <w:pgSz w:w="11910" w:h="16840"/>
      <w:pgMar w:top="1500" w:right="126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134"/>
      <w:numFmt w:val="decimal"/>
      <w:lvlText w:val="%1"/>
      <w:lvlJc w:val="left"/>
      <w:pPr>
        <w:ind w:left="111" w:hanging="1040"/>
        <w:jc w:val="left"/>
      </w:pPr>
      <w:rPr>
        <w:rFonts w:hint="default"/>
        <w:lang w:val="zh-CN" w:eastAsia="zh-CN" w:bidi="zh-CN"/>
      </w:rPr>
    </w:lvl>
    <w:lvl w:ilvl="1" w:tentative="0">
      <w:start w:val="34"/>
      <w:numFmt w:val="decimal"/>
      <w:lvlText w:val="%1.%2"/>
      <w:lvlJc w:val="left"/>
      <w:pPr>
        <w:ind w:left="111" w:hanging="1040"/>
        <w:jc w:val="left"/>
      </w:pPr>
      <w:rPr>
        <w:rFonts w:hint="default" w:ascii="仿宋" w:hAnsi="仿宋" w:eastAsia="仿宋" w:cs="仿宋"/>
        <w:spacing w:val="-2"/>
        <w:w w:val="99"/>
        <w:sz w:val="32"/>
        <w:szCs w:val="32"/>
        <w:lang w:val="zh-CN" w:eastAsia="zh-CN" w:bidi="zh-CN"/>
      </w:rPr>
    </w:lvl>
    <w:lvl w:ilvl="2" w:tentative="0">
      <w:start w:val="1"/>
      <w:numFmt w:val="decimal"/>
      <w:lvlText w:val="%3."/>
      <w:lvlJc w:val="left"/>
      <w:pPr>
        <w:ind w:left="1073" w:hanging="322"/>
        <w:jc w:val="left"/>
      </w:pPr>
      <w:rPr>
        <w:rFonts w:hint="default" w:ascii="仿宋" w:hAnsi="仿宋" w:eastAsia="仿宋" w:cs="仿宋"/>
        <w:spacing w:val="-2"/>
        <w:w w:val="99"/>
        <w:sz w:val="30"/>
        <w:szCs w:val="30"/>
        <w:lang w:val="zh-CN" w:eastAsia="zh-CN" w:bidi="zh-CN"/>
      </w:rPr>
    </w:lvl>
    <w:lvl w:ilvl="3" w:tentative="0">
      <w:start w:val="0"/>
      <w:numFmt w:val="bullet"/>
      <w:lvlText w:val="•"/>
      <w:lvlJc w:val="left"/>
      <w:pPr>
        <w:ind w:left="2890" w:hanging="322"/>
      </w:pPr>
      <w:rPr>
        <w:rFonts w:hint="default"/>
        <w:lang w:val="zh-CN" w:eastAsia="zh-CN" w:bidi="zh-CN"/>
      </w:rPr>
    </w:lvl>
    <w:lvl w:ilvl="4" w:tentative="0">
      <w:start w:val="0"/>
      <w:numFmt w:val="bullet"/>
      <w:lvlText w:val="•"/>
      <w:lvlJc w:val="left"/>
      <w:pPr>
        <w:ind w:left="3795" w:hanging="322"/>
      </w:pPr>
      <w:rPr>
        <w:rFonts w:hint="default"/>
        <w:lang w:val="zh-CN" w:eastAsia="zh-CN" w:bidi="zh-CN"/>
      </w:rPr>
    </w:lvl>
    <w:lvl w:ilvl="5" w:tentative="0">
      <w:start w:val="0"/>
      <w:numFmt w:val="bullet"/>
      <w:lvlText w:val="•"/>
      <w:lvlJc w:val="left"/>
      <w:pPr>
        <w:ind w:left="4700" w:hanging="322"/>
      </w:pPr>
      <w:rPr>
        <w:rFonts w:hint="default"/>
        <w:lang w:val="zh-CN" w:eastAsia="zh-CN" w:bidi="zh-CN"/>
      </w:rPr>
    </w:lvl>
    <w:lvl w:ilvl="6" w:tentative="0">
      <w:start w:val="0"/>
      <w:numFmt w:val="bullet"/>
      <w:lvlText w:val="•"/>
      <w:lvlJc w:val="left"/>
      <w:pPr>
        <w:ind w:left="5605" w:hanging="322"/>
      </w:pPr>
      <w:rPr>
        <w:rFonts w:hint="default"/>
        <w:lang w:val="zh-CN" w:eastAsia="zh-CN" w:bidi="zh-CN"/>
      </w:rPr>
    </w:lvl>
    <w:lvl w:ilvl="7" w:tentative="0">
      <w:start w:val="0"/>
      <w:numFmt w:val="bullet"/>
      <w:lvlText w:val="•"/>
      <w:lvlJc w:val="left"/>
      <w:pPr>
        <w:ind w:left="6510" w:hanging="322"/>
      </w:pPr>
      <w:rPr>
        <w:rFonts w:hint="default"/>
        <w:lang w:val="zh-CN" w:eastAsia="zh-CN" w:bidi="zh-CN"/>
      </w:rPr>
    </w:lvl>
    <w:lvl w:ilvl="8" w:tentative="0">
      <w:start w:val="0"/>
      <w:numFmt w:val="bullet"/>
      <w:lvlText w:val="•"/>
      <w:lvlJc w:val="left"/>
      <w:pPr>
        <w:ind w:left="7415" w:hanging="322"/>
      </w:pPr>
      <w:rPr>
        <w:rFonts w:hint="default"/>
        <w:lang w:val="zh-CN" w:eastAsia="zh-CN" w:bidi="zh-CN"/>
      </w:rPr>
    </w:lvl>
  </w:abstractNum>
  <w:abstractNum w:abstractNumId="1">
    <w:nsid w:val="CF092B84"/>
    <w:multiLevelType w:val="multilevel"/>
    <w:tmpl w:val="CF092B84"/>
    <w:lvl w:ilvl="0" w:tentative="0">
      <w:start w:val="3"/>
      <w:numFmt w:val="decimal"/>
      <w:lvlText w:val="%1."/>
      <w:lvlJc w:val="left"/>
      <w:pPr>
        <w:ind w:left="1230" w:hanging="479"/>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2038" w:hanging="479"/>
      </w:pPr>
      <w:rPr>
        <w:rFonts w:hint="default"/>
        <w:lang w:val="zh-CN" w:eastAsia="zh-CN" w:bidi="zh-CN"/>
      </w:rPr>
    </w:lvl>
    <w:lvl w:ilvl="2" w:tentative="0">
      <w:start w:val="0"/>
      <w:numFmt w:val="bullet"/>
      <w:lvlText w:val="•"/>
      <w:lvlJc w:val="left"/>
      <w:pPr>
        <w:ind w:left="2837" w:hanging="479"/>
      </w:pPr>
      <w:rPr>
        <w:rFonts w:hint="default"/>
        <w:lang w:val="zh-CN" w:eastAsia="zh-CN" w:bidi="zh-CN"/>
      </w:rPr>
    </w:lvl>
    <w:lvl w:ilvl="3" w:tentative="0">
      <w:start w:val="0"/>
      <w:numFmt w:val="bullet"/>
      <w:lvlText w:val="•"/>
      <w:lvlJc w:val="left"/>
      <w:pPr>
        <w:ind w:left="3635" w:hanging="479"/>
      </w:pPr>
      <w:rPr>
        <w:rFonts w:hint="default"/>
        <w:lang w:val="zh-CN" w:eastAsia="zh-CN" w:bidi="zh-CN"/>
      </w:rPr>
    </w:lvl>
    <w:lvl w:ilvl="4" w:tentative="0">
      <w:start w:val="0"/>
      <w:numFmt w:val="bullet"/>
      <w:lvlText w:val="•"/>
      <w:lvlJc w:val="left"/>
      <w:pPr>
        <w:ind w:left="4434" w:hanging="479"/>
      </w:pPr>
      <w:rPr>
        <w:rFonts w:hint="default"/>
        <w:lang w:val="zh-CN" w:eastAsia="zh-CN" w:bidi="zh-CN"/>
      </w:rPr>
    </w:lvl>
    <w:lvl w:ilvl="5" w:tentative="0">
      <w:start w:val="0"/>
      <w:numFmt w:val="bullet"/>
      <w:lvlText w:val="•"/>
      <w:lvlJc w:val="left"/>
      <w:pPr>
        <w:ind w:left="5233" w:hanging="479"/>
      </w:pPr>
      <w:rPr>
        <w:rFonts w:hint="default"/>
        <w:lang w:val="zh-CN" w:eastAsia="zh-CN" w:bidi="zh-CN"/>
      </w:rPr>
    </w:lvl>
    <w:lvl w:ilvl="6" w:tentative="0">
      <w:start w:val="0"/>
      <w:numFmt w:val="bullet"/>
      <w:lvlText w:val="•"/>
      <w:lvlJc w:val="left"/>
      <w:pPr>
        <w:ind w:left="6031" w:hanging="479"/>
      </w:pPr>
      <w:rPr>
        <w:rFonts w:hint="default"/>
        <w:lang w:val="zh-CN" w:eastAsia="zh-CN" w:bidi="zh-CN"/>
      </w:rPr>
    </w:lvl>
    <w:lvl w:ilvl="7" w:tentative="0">
      <w:start w:val="0"/>
      <w:numFmt w:val="bullet"/>
      <w:lvlText w:val="•"/>
      <w:lvlJc w:val="left"/>
      <w:pPr>
        <w:ind w:left="6830" w:hanging="479"/>
      </w:pPr>
      <w:rPr>
        <w:rFonts w:hint="default"/>
        <w:lang w:val="zh-CN" w:eastAsia="zh-CN" w:bidi="zh-CN"/>
      </w:rPr>
    </w:lvl>
    <w:lvl w:ilvl="8" w:tentative="0">
      <w:start w:val="0"/>
      <w:numFmt w:val="bullet"/>
      <w:lvlText w:val="•"/>
      <w:lvlJc w:val="left"/>
      <w:pPr>
        <w:ind w:left="7628" w:hanging="479"/>
      </w:pPr>
      <w:rPr>
        <w:rFonts w:hint="default"/>
        <w:lang w:val="zh-CN" w:eastAsia="zh-CN" w:bidi="zh-CN"/>
      </w:rPr>
    </w:lvl>
  </w:abstractNum>
  <w:abstractNum w:abstractNumId="2">
    <w:nsid w:val="0053208E"/>
    <w:multiLevelType w:val="multilevel"/>
    <w:tmpl w:val="0053208E"/>
    <w:lvl w:ilvl="0" w:tentative="0">
      <w:start w:val="1"/>
      <w:numFmt w:val="decimal"/>
      <w:lvlText w:val="%1."/>
      <w:lvlJc w:val="left"/>
      <w:pPr>
        <w:ind w:left="111" w:hanging="620"/>
        <w:jc w:val="left"/>
      </w:pPr>
      <w:rPr>
        <w:rFonts w:hint="default" w:ascii="宋体" w:hAnsi="宋体" w:eastAsia="宋体" w:cs="宋体"/>
        <w:spacing w:val="0"/>
        <w:w w:val="99"/>
        <w:sz w:val="32"/>
        <w:szCs w:val="32"/>
        <w:lang w:val="zh-CN" w:eastAsia="zh-CN" w:bidi="zh-CN"/>
      </w:rPr>
    </w:lvl>
    <w:lvl w:ilvl="1" w:tentative="0">
      <w:start w:val="0"/>
      <w:numFmt w:val="bullet"/>
      <w:lvlText w:val="•"/>
      <w:lvlJc w:val="left"/>
      <w:pPr>
        <w:ind w:left="1030" w:hanging="620"/>
      </w:pPr>
      <w:rPr>
        <w:rFonts w:hint="default"/>
        <w:lang w:val="zh-CN" w:eastAsia="zh-CN" w:bidi="zh-CN"/>
      </w:rPr>
    </w:lvl>
    <w:lvl w:ilvl="2" w:tentative="0">
      <w:start w:val="0"/>
      <w:numFmt w:val="bullet"/>
      <w:lvlText w:val="•"/>
      <w:lvlJc w:val="left"/>
      <w:pPr>
        <w:ind w:left="1941" w:hanging="620"/>
      </w:pPr>
      <w:rPr>
        <w:rFonts w:hint="default"/>
        <w:lang w:val="zh-CN" w:eastAsia="zh-CN" w:bidi="zh-CN"/>
      </w:rPr>
    </w:lvl>
    <w:lvl w:ilvl="3" w:tentative="0">
      <w:start w:val="0"/>
      <w:numFmt w:val="bullet"/>
      <w:lvlText w:val="•"/>
      <w:lvlJc w:val="left"/>
      <w:pPr>
        <w:ind w:left="2851" w:hanging="620"/>
      </w:pPr>
      <w:rPr>
        <w:rFonts w:hint="default"/>
        <w:lang w:val="zh-CN" w:eastAsia="zh-CN" w:bidi="zh-CN"/>
      </w:rPr>
    </w:lvl>
    <w:lvl w:ilvl="4" w:tentative="0">
      <w:start w:val="0"/>
      <w:numFmt w:val="bullet"/>
      <w:lvlText w:val="•"/>
      <w:lvlJc w:val="left"/>
      <w:pPr>
        <w:ind w:left="3762" w:hanging="620"/>
      </w:pPr>
      <w:rPr>
        <w:rFonts w:hint="default"/>
        <w:lang w:val="zh-CN" w:eastAsia="zh-CN" w:bidi="zh-CN"/>
      </w:rPr>
    </w:lvl>
    <w:lvl w:ilvl="5" w:tentative="0">
      <w:start w:val="0"/>
      <w:numFmt w:val="bullet"/>
      <w:lvlText w:val="•"/>
      <w:lvlJc w:val="left"/>
      <w:pPr>
        <w:ind w:left="4673" w:hanging="620"/>
      </w:pPr>
      <w:rPr>
        <w:rFonts w:hint="default"/>
        <w:lang w:val="zh-CN" w:eastAsia="zh-CN" w:bidi="zh-CN"/>
      </w:rPr>
    </w:lvl>
    <w:lvl w:ilvl="6" w:tentative="0">
      <w:start w:val="0"/>
      <w:numFmt w:val="bullet"/>
      <w:lvlText w:val="•"/>
      <w:lvlJc w:val="left"/>
      <w:pPr>
        <w:ind w:left="5583" w:hanging="620"/>
      </w:pPr>
      <w:rPr>
        <w:rFonts w:hint="default"/>
        <w:lang w:val="zh-CN" w:eastAsia="zh-CN" w:bidi="zh-CN"/>
      </w:rPr>
    </w:lvl>
    <w:lvl w:ilvl="7" w:tentative="0">
      <w:start w:val="0"/>
      <w:numFmt w:val="bullet"/>
      <w:lvlText w:val="•"/>
      <w:lvlJc w:val="left"/>
      <w:pPr>
        <w:ind w:left="6494" w:hanging="620"/>
      </w:pPr>
      <w:rPr>
        <w:rFonts w:hint="default"/>
        <w:lang w:val="zh-CN" w:eastAsia="zh-CN" w:bidi="zh-CN"/>
      </w:rPr>
    </w:lvl>
    <w:lvl w:ilvl="8" w:tentative="0">
      <w:start w:val="0"/>
      <w:numFmt w:val="bullet"/>
      <w:lvlText w:val="•"/>
      <w:lvlJc w:val="left"/>
      <w:pPr>
        <w:ind w:left="7404" w:hanging="620"/>
      </w:pPr>
      <w:rPr>
        <w:rFonts w:hint="default"/>
        <w:lang w:val="zh-CN" w:eastAsia="zh-CN" w:bidi="zh-CN"/>
      </w:rPr>
    </w:lvl>
  </w:abstractNum>
  <w:abstractNum w:abstractNumId="3">
    <w:nsid w:val="59ADCABA"/>
    <w:multiLevelType w:val="multilevel"/>
    <w:tmpl w:val="59ADCABA"/>
    <w:lvl w:ilvl="0" w:tentative="0">
      <w:start w:val="1"/>
      <w:numFmt w:val="decimal"/>
      <w:lvlText w:val="%1."/>
      <w:lvlJc w:val="left"/>
      <w:pPr>
        <w:ind w:left="111" w:hanging="322"/>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1030" w:hanging="322"/>
      </w:pPr>
      <w:rPr>
        <w:rFonts w:hint="default"/>
        <w:lang w:val="zh-CN" w:eastAsia="zh-CN" w:bidi="zh-CN"/>
      </w:rPr>
    </w:lvl>
    <w:lvl w:ilvl="2" w:tentative="0">
      <w:start w:val="0"/>
      <w:numFmt w:val="bullet"/>
      <w:lvlText w:val="•"/>
      <w:lvlJc w:val="left"/>
      <w:pPr>
        <w:ind w:left="1941" w:hanging="322"/>
      </w:pPr>
      <w:rPr>
        <w:rFonts w:hint="default"/>
        <w:lang w:val="zh-CN" w:eastAsia="zh-CN" w:bidi="zh-CN"/>
      </w:rPr>
    </w:lvl>
    <w:lvl w:ilvl="3" w:tentative="0">
      <w:start w:val="0"/>
      <w:numFmt w:val="bullet"/>
      <w:lvlText w:val="•"/>
      <w:lvlJc w:val="left"/>
      <w:pPr>
        <w:ind w:left="2851" w:hanging="322"/>
      </w:pPr>
      <w:rPr>
        <w:rFonts w:hint="default"/>
        <w:lang w:val="zh-CN" w:eastAsia="zh-CN" w:bidi="zh-CN"/>
      </w:rPr>
    </w:lvl>
    <w:lvl w:ilvl="4" w:tentative="0">
      <w:start w:val="0"/>
      <w:numFmt w:val="bullet"/>
      <w:lvlText w:val="•"/>
      <w:lvlJc w:val="left"/>
      <w:pPr>
        <w:ind w:left="3762" w:hanging="322"/>
      </w:pPr>
      <w:rPr>
        <w:rFonts w:hint="default"/>
        <w:lang w:val="zh-CN" w:eastAsia="zh-CN" w:bidi="zh-CN"/>
      </w:rPr>
    </w:lvl>
    <w:lvl w:ilvl="5" w:tentative="0">
      <w:start w:val="0"/>
      <w:numFmt w:val="bullet"/>
      <w:lvlText w:val="•"/>
      <w:lvlJc w:val="left"/>
      <w:pPr>
        <w:ind w:left="4673" w:hanging="322"/>
      </w:pPr>
      <w:rPr>
        <w:rFonts w:hint="default"/>
        <w:lang w:val="zh-CN" w:eastAsia="zh-CN" w:bidi="zh-CN"/>
      </w:rPr>
    </w:lvl>
    <w:lvl w:ilvl="6" w:tentative="0">
      <w:start w:val="0"/>
      <w:numFmt w:val="bullet"/>
      <w:lvlText w:val="•"/>
      <w:lvlJc w:val="left"/>
      <w:pPr>
        <w:ind w:left="5583" w:hanging="322"/>
      </w:pPr>
      <w:rPr>
        <w:rFonts w:hint="default"/>
        <w:lang w:val="zh-CN" w:eastAsia="zh-CN" w:bidi="zh-CN"/>
      </w:rPr>
    </w:lvl>
    <w:lvl w:ilvl="7" w:tentative="0">
      <w:start w:val="0"/>
      <w:numFmt w:val="bullet"/>
      <w:lvlText w:val="•"/>
      <w:lvlJc w:val="left"/>
      <w:pPr>
        <w:ind w:left="6494" w:hanging="322"/>
      </w:pPr>
      <w:rPr>
        <w:rFonts w:hint="default"/>
        <w:lang w:val="zh-CN" w:eastAsia="zh-CN" w:bidi="zh-CN"/>
      </w:rPr>
    </w:lvl>
    <w:lvl w:ilvl="8" w:tentative="0">
      <w:start w:val="0"/>
      <w:numFmt w:val="bullet"/>
      <w:lvlText w:val="•"/>
      <w:lvlJc w:val="left"/>
      <w:pPr>
        <w:ind w:left="7404" w:hanging="322"/>
      </w:pPr>
      <w:rPr>
        <w:rFonts w:hint="default"/>
        <w:lang w:val="zh-CN" w:eastAsia="zh-CN" w:bidi="zh-CN"/>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OTZhNDY4ZWY3NmRlMjQ1NjYxMzViOGE3ZTQxZDEzM2EifQ=="/>
  </w:docVars>
  <w:rsids>
    <w:rsidRoot w:val="00000000"/>
    <w:rsid w:val="77935C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2"/>
      <w:ind w:left="831"/>
      <w:outlineLvl w:val="1"/>
    </w:pPr>
    <w:rPr>
      <w:rFonts w:ascii="宋体" w:hAnsi="宋体" w:eastAsia="宋体" w:cs="宋体"/>
      <w:b/>
      <w:bCs/>
      <w:sz w:val="36"/>
      <w:szCs w:val="36"/>
      <w:lang w:val="zh-CN" w:eastAsia="zh-CN" w:bidi="zh-CN"/>
    </w:rPr>
  </w:style>
  <w:style w:type="paragraph" w:styleId="3">
    <w:name w:val="heading 2"/>
    <w:basedOn w:val="1"/>
    <w:next w:val="1"/>
    <w:qFormat/>
    <w:uiPriority w:val="1"/>
    <w:pPr>
      <w:ind w:left="751"/>
      <w:outlineLvl w:val="2"/>
    </w:pPr>
    <w:rPr>
      <w:rFonts w:ascii="宋体" w:hAnsi="宋体" w:eastAsia="宋体" w:cs="宋体"/>
      <w:b/>
      <w:bCs/>
      <w:sz w:val="32"/>
      <w:szCs w:val="32"/>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
      <w:ind w:left="111" w:firstLine="640"/>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6711</Words>
  <Characters>8996</Characters>
  <TotalTime>0</TotalTime>
  <ScaleCrop>false</ScaleCrop>
  <LinksUpToDate>false</LinksUpToDate>
  <CharactersWithSpaces>9313</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2022-05-19T07:21:00Z</dcterms:created>
  <dc:creator>My</dc:creator>
  <cp:lastModifiedBy>Administrator</cp:lastModifiedBy>
  <dcterms:modified xsi:type="dcterms:W3CDTF">2022-05-19T07:35:33Z</dcterms:modified>
  <dc:title>xxx部门决算公开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2020-11-19T00:00:00Z</vt:filetime>
  </property>
  <property fmtid="{D5CDD505-2E9C-101B-9397-08002B2CF9AE}" pid="3" name="Creator">
    <vt:lpwstr>WPS 文字</vt:lpwstr>
  </property>
  <property fmtid="{D5CDD505-2E9C-101B-9397-08002B2CF9AE}" pid="4" name="LastSaved">
    <vt:filetime>2022-05-19T00:00:00Z</vt:filetime>
  </property>
  <property fmtid="{D5CDD505-2E9C-101B-9397-08002B2CF9AE}" pid="5" name="KSOProductBuildVer">
    <vt:lpwstr>2052-11.1.0.11691</vt:lpwstr>
  </property>
  <property fmtid="{D5CDD505-2E9C-101B-9397-08002B2CF9AE}" pid="6" name="ICV">
    <vt:lpwstr>6486538E1C7F41AC849F6748F21387BB</vt:lpwstr>
  </property>
</Properties>
</file>